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D1D45" w14:textId="5A4F090D" w:rsidR="007C31BF" w:rsidRDefault="007C31BF" w:rsidP="007456C7"/>
    <w:p w14:paraId="7838EE5A" w14:textId="635A0F19" w:rsidR="007C31BF" w:rsidRDefault="00B93827" w:rsidP="00BC404A">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4656" behindDoc="0" locked="0" layoutInCell="1" allowOverlap="1" wp14:anchorId="2157345F" wp14:editId="110224F3">
                <wp:simplePos x="0" y="0"/>
                <wp:positionH relativeFrom="column">
                  <wp:posOffset>1363980</wp:posOffset>
                </wp:positionH>
                <wp:positionV relativeFrom="paragraph">
                  <wp:posOffset>1351280</wp:posOffset>
                </wp:positionV>
                <wp:extent cx="577215" cy="889635"/>
                <wp:effectExtent l="5080" t="5080" r="14605" b="6985"/>
                <wp:wrapNone/>
                <wp:docPr id="9"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889635"/>
                        </a:xfrm>
                        <a:prstGeom prst="rect">
                          <a:avLst/>
                        </a:prstGeom>
                        <a:solidFill>
                          <a:srgbClr val="FF0000"/>
                        </a:solidFill>
                        <a:ln w="9525">
                          <a:solidFill>
                            <a:srgbClr val="FFFFFF"/>
                          </a:solidFill>
                          <a:miter lim="800000"/>
                          <a:headEnd/>
                          <a:tailEnd/>
                        </a:ln>
                      </wps:spPr>
                      <wps:txbx>
                        <w:txbxContent>
                          <w:p w14:paraId="603C6356" w14:textId="77777777" w:rsidR="00AD7AB3" w:rsidRDefault="00AD7AB3">
                            <w:pPr>
                              <w:rPr>
                                <w:rFonts w:ascii="隶书" w:eastAsia="隶书"/>
                                <w:color w:val="FFFFFF"/>
                                <w:w w:val="66"/>
                                <w:sz w:val="112"/>
                                <w:szCs w:val="112"/>
                              </w:rPr>
                            </w:pPr>
                            <w:r>
                              <w:rPr>
                                <w:rFonts w:ascii="隶书" w:eastAsia="隶书" w:hint="eastAsia"/>
                                <w:color w:val="FFFFFF"/>
                                <w:w w:val="66"/>
                                <w:sz w:val="112"/>
                                <w:szCs w:val="112"/>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3" o:spid="_x0000_s1026" style="position:absolute;left:0;text-align:left;margin-left:107.4pt;margin-top:106.4pt;width:45.45pt;height:7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" fillcolor="red" strokecolor="white">
                <v:textbox>
                  <w:txbxContent>
                    <w:p w14:paraId="603C6356" w14:textId="77777777" w:rsidR="00AD7AB3" w:rsidRDefault="00AD7AB3">
                      <w:pPr>
                        <w:rPr>
                          <w:rFonts w:ascii="隶书" w:eastAsia="隶书"/>
                          <w:color w:val="FFFFFF"/>
                          <w:w w:val="66"/>
                          <w:sz w:val="112"/>
                          <w:szCs w:val="112"/>
                        </w:rPr>
                      </w:pPr>
                      <w:r>
                        <w:rPr>
                          <w:rFonts w:ascii="隶书" w:eastAsia="隶书" w:hint="eastAsia"/>
                          <w:color w:val="FFFFFF"/>
                          <w:w w:val="66"/>
                          <w:sz w:val="112"/>
                          <w:szCs w:val="112"/>
                        </w:rPr>
                        <w:t>会</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3632" behindDoc="0" locked="0" layoutInCell="1" allowOverlap="1" wp14:anchorId="2980F1A9" wp14:editId="3665AFDC">
                <wp:simplePos x="0" y="0"/>
                <wp:positionH relativeFrom="column">
                  <wp:posOffset>659130</wp:posOffset>
                </wp:positionH>
                <wp:positionV relativeFrom="paragraph">
                  <wp:posOffset>1351280</wp:posOffset>
                </wp:positionV>
                <wp:extent cx="576580" cy="889635"/>
                <wp:effectExtent l="0" t="5080" r="8890" b="6985"/>
                <wp:wrapNone/>
                <wp:docPr id="8"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889635"/>
                        </a:xfrm>
                        <a:prstGeom prst="rect">
                          <a:avLst/>
                        </a:prstGeom>
                        <a:solidFill>
                          <a:srgbClr val="FF0000"/>
                        </a:solidFill>
                        <a:ln w="9525">
                          <a:solidFill>
                            <a:srgbClr val="FFFFFF"/>
                          </a:solidFill>
                          <a:miter lim="800000"/>
                          <a:headEnd/>
                          <a:tailEnd/>
                        </a:ln>
                      </wps:spPr>
                      <wps:txbx>
                        <w:txbxContent>
                          <w:p w14:paraId="49204278" w14:textId="77777777" w:rsidR="00AD7AB3" w:rsidRDefault="00AD7AB3">
                            <w:pPr>
                              <w:rPr>
                                <w:rFonts w:ascii="隶书" w:eastAsia="隶书"/>
                                <w:color w:val="FFFFFF"/>
                                <w:w w:val="66"/>
                                <w:sz w:val="112"/>
                                <w:szCs w:val="112"/>
                              </w:rPr>
                            </w:pPr>
                            <w:r>
                              <w:rPr>
                                <w:rFonts w:ascii="隶书" w:eastAsia="隶书" w:hint="eastAsia"/>
                                <w:color w:val="FFFFFF"/>
                                <w:w w:val="66"/>
                                <w:sz w:val="112"/>
                                <w:szCs w:val="112"/>
                              </w:rPr>
                              <w:t>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2" o:spid="_x0000_s1027" style="position:absolute;left:0;text-align:left;margin-left:51.9pt;margin-top:106.4pt;width:45.4pt;height:7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" fillcolor="red" strokecolor="white">
                <v:textbox>
                  <w:txbxContent>
                    <w:p w14:paraId="49204278" w14:textId="77777777" w:rsidR="00AD7AB3" w:rsidRDefault="00AD7AB3">
                      <w:pPr>
                        <w:rPr>
                          <w:rFonts w:ascii="隶书" w:eastAsia="隶书"/>
                          <w:color w:val="FFFFFF"/>
                          <w:w w:val="66"/>
                          <w:sz w:val="112"/>
                          <w:szCs w:val="112"/>
                        </w:rPr>
                      </w:pPr>
                      <w:r>
                        <w:rPr>
                          <w:rFonts w:ascii="隶书" w:eastAsia="隶书" w:hint="eastAsia"/>
                          <w:color w:val="FFFFFF"/>
                          <w:w w:val="66"/>
                          <w:sz w:val="112"/>
                          <w:szCs w:val="112"/>
                        </w:rPr>
                        <w:t>金</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2608" behindDoc="0" locked="0" layoutInCell="1" allowOverlap="1" wp14:anchorId="52C3AF5E" wp14:editId="6CDE61B4">
                <wp:simplePos x="0" y="0"/>
                <wp:positionH relativeFrom="column">
                  <wp:posOffset>-38100</wp:posOffset>
                </wp:positionH>
                <wp:positionV relativeFrom="paragraph">
                  <wp:posOffset>1351280</wp:posOffset>
                </wp:positionV>
                <wp:extent cx="578485" cy="889635"/>
                <wp:effectExtent l="0" t="5080" r="18415" b="6985"/>
                <wp:wrapNone/>
                <wp:docPr id="7"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04134EF2" w14:textId="77777777" w:rsidR="00AD7AB3" w:rsidRDefault="00AD7AB3">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1" o:spid="_x0000_s1028" style="position:absolute;left:0;text-align:left;margin-left:-3pt;margin-top:106.4pt;width:45.55pt;height:70.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" fillcolor="red" strokecolor="white">
                <v:textbox>
                  <w:txbxContent>
                    <w:p w14:paraId="04134EF2" w14:textId="77777777" w:rsidR="00AD7AB3" w:rsidRDefault="00AD7AB3">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v:textbox>
              </v:rect>
            </w:pict>
          </mc:Fallback>
        </mc:AlternateContent>
      </w:r>
      <w:r>
        <w:rPr>
          <w:noProof/>
        </w:rPr>
        <w:drawing>
          <wp:anchor distT="0" distB="0" distL="114300" distR="114300" simplePos="0" relativeHeight="251662848" behindDoc="0" locked="0" layoutInCell="1" allowOverlap="1" wp14:anchorId="382B9439" wp14:editId="54392E38">
            <wp:simplePos x="0" y="0"/>
            <wp:positionH relativeFrom="column">
              <wp:posOffset>3477260</wp:posOffset>
            </wp:positionH>
            <wp:positionV relativeFrom="paragraph">
              <wp:posOffset>266700</wp:posOffset>
            </wp:positionV>
            <wp:extent cx="1924050" cy="2085975"/>
            <wp:effectExtent l="0" t="0" r="6350" b="0"/>
            <wp:wrapTopAndBottom/>
            <wp:docPr id="61" name="图片 61" descr="社工基金logo1_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社工基金logo1_副本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noProof/>
          <w:sz w:val="32"/>
          <w:szCs w:val="32"/>
        </w:rPr>
        <mc:AlternateContent>
          <mc:Choice Requires="wps">
            <w:drawing>
              <wp:anchor distT="0" distB="0" distL="114300" distR="114300" simplePos="0" relativeHeight="251656704" behindDoc="0" locked="0" layoutInCell="1" allowOverlap="1" wp14:anchorId="7AE217D5" wp14:editId="4AEE57B6">
                <wp:simplePos x="0" y="0"/>
                <wp:positionH relativeFrom="column">
                  <wp:posOffset>2068830</wp:posOffset>
                </wp:positionH>
                <wp:positionV relativeFrom="paragraph">
                  <wp:posOffset>1351280</wp:posOffset>
                </wp:positionV>
                <wp:extent cx="577850" cy="889635"/>
                <wp:effectExtent l="0" t="5080" r="7620" b="6985"/>
                <wp:wrapNone/>
                <wp:docPr id="6"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889635"/>
                        </a:xfrm>
                        <a:prstGeom prst="rect">
                          <a:avLst/>
                        </a:prstGeom>
                        <a:solidFill>
                          <a:srgbClr val="FF0000"/>
                        </a:solidFill>
                        <a:ln w="9525">
                          <a:solidFill>
                            <a:srgbClr val="FFFFFF"/>
                          </a:solidFill>
                          <a:miter lim="800000"/>
                          <a:headEnd/>
                          <a:tailEnd/>
                        </a:ln>
                      </wps:spPr>
                      <wps:txbx>
                        <w:txbxContent>
                          <w:p w14:paraId="6659467B" w14:textId="77777777" w:rsidR="00AD7AB3" w:rsidRDefault="00AD7AB3">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5" o:spid="_x0000_s1029" style="position:absolute;left:0;text-align:left;margin-left:162.9pt;margin-top:106.4pt;width:45.5pt;height:7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" fillcolor="red" strokecolor="white">
                <v:textbox>
                  <w:txbxContent>
                    <w:p w14:paraId="6659467B" w14:textId="77777777" w:rsidR="00AD7AB3" w:rsidRDefault="00AD7AB3">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v:textbox>
              </v:rect>
            </w:pict>
          </mc:Fallback>
        </mc:AlternateContent>
      </w:r>
      <w:r w:rsidR="007C31BF">
        <w:rPr>
          <w:rFonts w:ascii="黑体" w:eastAsia="黑体" w:hAnsi="黑体" w:hint="eastAsia"/>
          <w:sz w:val="32"/>
          <w:szCs w:val="32"/>
        </w:rPr>
        <w:t xml:space="preserve"> </w:t>
      </w:r>
      <w:r w:rsidR="007C31BF">
        <w:rPr>
          <w:rFonts w:ascii="华文中宋" w:eastAsia="华文中宋" w:hAnsi="华文中宋" w:hint="eastAsia"/>
          <w:b/>
          <w:sz w:val="24"/>
        </w:rPr>
        <w:t xml:space="preserve">         </w:t>
      </w:r>
      <w:r w:rsidR="007C31BF">
        <w:rPr>
          <w:rFonts w:ascii="黑体" w:eastAsia="黑体" w:hAnsi="黑体" w:hint="eastAsia"/>
          <w:sz w:val="32"/>
          <w:szCs w:val="32"/>
        </w:rPr>
        <w:t xml:space="preserve">                           </w:t>
      </w:r>
    </w:p>
    <w:p w14:paraId="3B1CF080" w14:textId="31A69818" w:rsidR="007C31BF" w:rsidRDefault="00B93827" w:rsidP="00BC404A">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5680" behindDoc="0" locked="0" layoutInCell="1" allowOverlap="1" wp14:anchorId="4EB9515F" wp14:editId="4C1A8D2B">
                <wp:simplePos x="0" y="0"/>
                <wp:positionH relativeFrom="column">
                  <wp:posOffset>2764155</wp:posOffset>
                </wp:positionH>
                <wp:positionV relativeFrom="paragraph">
                  <wp:posOffset>1087755</wp:posOffset>
                </wp:positionV>
                <wp:extent cx="578485" cy="889635"/>
                <wp:effectExtent l="0" t="0" r="10160" b="16510"/>
                <wp:wrapNone/>
                <wp:docPr id="5"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1C2FDF1C" w14:textId="77777777" w:rsidR="00AD7AB3" w:rsidRDefault="00AD7AB3">
                            <w:pPr>
                              <w:rPr>
                                <w:rFonts w:ascii="隶书" w:eastAsia="隶书"/>
                                <w:color w:val="FFFFFF"/>
                                <w:w w:val="66"/>
                                <w:sz w:val="112"/>
                                <w:szCs w:val="112"/>
                              </w:rPr>
                            </w:pPr>
                            <w:r>
                              <w:rPr>
                                <w:rFonts w:ascii="隶书" w:eastAsia="隶书" w:hint="eastAsia"/>
                                <w:color w:val="FFFFFF"/>
                                <w:w w:val="66"/>
                                <w:sz w:val="112"/>
                                <w:szCs w:val="112"/>
                              </w:rPr>
                              <w:t>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4" o:spid="_x0000_s1030" style="position:absolute;left:0;text-align:left;margin-left:217.65pt;margin-top:85.65pt;width:45.55pt;height:7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" fillcolor="red" strokecolor="white">
                <v:textbox>
                  <w:txbxContent>
                    <w:p w14:paraId="1C2FDF1C" w14:textId="77777777" w:rsidR="00AD7AB3" w:rsidRDefault="00AD7AB3">
                      <w:pPr>
                        <w:rPr>
                          <w:rFonts w:ascii="隶书" w:eastAsia="隶书"/>
                          <w:color w:val="FFFFFF"/>
                          <w:w w:val="66"/>
                          <w:sz w:val="112"/>
                          <w:szCs w:val="112"/>
                        </w:rPr>
                      </w:pPr>
                      <w:r>
                        <w:rPr>
                          <w:rFonts w:ascii="隶书" w:eastAsia="隶书" w:hint="eastAsia"/>
                          <w:color w:val="FFFFFF"/>
                          <w:w w:val="66"/>
                          <w:sz w:val="112"/>
                          <w:szCs w:val="112"/>
                        </w:rPr>
                        <w:t>讯</w:t>
                      </w:r>
                    </w:p>
                  </w:txbxContent>
                </v:textbox>
              </v:rect>
            </w:pict>
          </mc:Fallback>
        </mc:AlternateContent>
      </w:r>
    </w:p>
    <w:p w14:paraId="60433770" w14:textId="77777777" w:rsidR="007C31BF" w:rsidRDefault="007C31BF" w:rsidP="007456C7">
      <w:pPr>
        <w:spacing w:line="480" w:lineRule="exact"/>
        <w:rPr>
          <w:rFonts w:ascii="Calibri" w:hAnsi="Calibri"/>
          <w:b/>
          <w:bCs/>
          <w:sz w:val="30"/>
          <w:szCs w:val="30"/>
        </w:rPr>
      </w:pPr>
      <w:r>
        <w:rPr>
          <w:rFonts w:ascii="黑体" w:eastAsia="黑体" w:hAnsi="黑体" w:hint="eastAsia"/>
          <w:b/>
          <w:sz w:val="30"/>
          <w:szCs w:val="30"/>
        </w:rPr>
        <w:t>中社社会工作发展基金会  主办</w:t>
      </w:r>
    </w:p>
    <w:p w14:paraId="0DB2B4D5" w14:textId="4D791830" w:rsidR="007C31BF" w:rsidRDefault="007C31BF" w:rsidP="007456C7">
      <w:pPr>
        <w:spacing w:line="480" w:lineRule="exact"/>
        <w:ind w:firstLineChars="400" w:firstLine="1205"/>
        <w:rPr>
          <w:rFonts w:ascii="Calibri" w:hAnsi="Calibri"/>
          <w:b/>
          <w:bCs/>
          <w:sz w:val="30"/>
          <w:szCs w:val="30"/>
        </w:rPr>
      </w:pPr>
      <w:r>
        <w:rPr>
          <w:rFonts w:ascii="Calibri" w:hAnsi="Calibri" w:hint="eastAsia"/>
          <w:b/>
          <w:bCs/>
          <w:sz w:val="30"/>
          <w:szCs w:val="30"/>
        </w:rPr>
        <w:t>（总第</w:t>
      </w:r>
      <w:r w:rsidR="0016211C">
        <w:rPr>
          <w:rFonts w:ascii="Calibri" w:hAnsi="Calibri" w:hint="eastAsia"/>
          <w:b/>
          <w:bCs/>
          <w:sz w:val="30"/>
          <w:szCs w:val="30"/>
        </w:rPr>
        <w:t>40</w:t>
      </w:r>
      <w:r>
        <w:rPr>
          <w:rFonts w:ascii="Calibri" w:hAnsi="Calibri" w:hint="eastAsia"/>
          <w:b/>
          <w:bCs/>
          <w:sz w:val="30"/>
          <w:szCs w:val="30"/>
        </w:rPr>
        <w:t>期）</w:t>
      </w:r>
    </w:p>
    <w:p w14:paraId="1BD00D7F" w14:textId="211692BD" w:rsidR="007C31BF" w:rsidRDefault="007C31BF" w:rsidP="007456C7">
      <w:pPr>
        <w:spacing w:line="480" w:lineRule="exact"/>
        <w:rPr>
          <w:rFonts w:ascii="Calibri" w:hAnsi="Calibri"/>
          <w:b/>
          <w:bCs/>
          <w:sz w:val="28"/>
          <w:szCs w:val="28"/>
        </w:rPr>
      </w:pPr>
      <w:r>
        <w:rPr>
          <w:rFonts w:ascii="Calibri" w:hAnsi="Calibri" w:hint="eastAsia"/>
          <w:b/>
          <w:bCs/>
          <w:sz w:val="30"/>
          <w:szCs w:val="30"/>
        </w:rPr>
        <w:t>201</w:t>
      </w:r>
      <w:r w:rsidR="00274D9D">
        <w:rPr>
          <w:rFonts w:ascii="Calibri" w:hAnsi="Calibri" w:hint="eastAsia"/>
          <w:b/>
          <w:bCs/>
          <w:sz w:val="30"/>
          <w:szCs w:val="30"/>
        </w:rPr>
        <w:t>9</w:t>
      </w:r>
      <w:r>
        <w:rPr>
          <w:rFonts w:ascii="Calibri" w:hAnsi="Calibri" w:hint="eastAsia"/>
          <w:b/>
          <w:bCs/>
          <w:sz w:val="30"/>
          <w:szCs w:val="30"/>
        </w:rPr>
        <w:t>年</w:t>
      </w:r>
      <w:r w:rsidR="00113FCE">
        <w:rPr>
          <w:rFonts w:ascii="Calibri" w:hAnsi="Calibri" w:hint="eastAsia"/>
          <w:b/>
          <w:bCs/>
          <w:sz w:val="30"/>
          <w:szCs w:val="30"/>
        </w:rPr>
        <w:t>1</w:t>
      </w:r>
      <w:r w:rsidR="0016211C">
        <w:rPr>
          <w:rFonts w:ascii="Calibri" w:hAnsi="Calibri" w:hint="eastAsia"/>
          <w:b/>
          <w:bCs/>
          <w:sz w:val="30"/>
          <w:szCs w:val="30"/>
        </w:rPr>
        <w:t>1</w:t>
      </w:r>
      <w:r w:rsidR="009D0C95">
        <w:rPr>
          <w:rFonts w:ascii="Calibri" w:hAnsi="Calibri" w:hint="eastAsia"/>
          <w:b/>
          <w:bCs/>
          <w:sz w:val="30"/>
          <w:szCs w:val="30"/>
        </w:rPr>
        <w:t>月</w:t>
      </w:r>
      <w:r w:rsidR="009D0C95">
        <w:rPr>
          <w:rFonts w:ascii="Calibri" w:hAnsi="Calibri" w:hint="eastAsia"/>
          <w:b/>
          <w:bCs/>
          <w:sz w:val="30"/>
          <w:szCs w:val="30"/>
        </w:rPr>
        <w:t xml:space="preserve">  </w:t>
      </w:r>
      <w:r w:rsidR="009D0C95">
        <w:rPr>
          <w:rFonts w:ascii="Calibri" w:hAnsi="Calibri" w:hint="eastAsia"/>
          <w:b/>
          <w:bCs/>
          <w:sz w:val="30"/>
          <w:szCs w:val="30"/>
        </w:rPr>
        <w:t>第</w:t>
      </w:r>
      <w:r w:rsidR="0016211C">
        <w:rPr>
          <w:rFonts w:ascii="Calibri" w:hAnsi="Calibri" w:hint="eastAsia"/>
          <w:b/>
          <w:bCs/>
          <w:sz w:val="30"/>
          <w:szCs w:val="30"/>
        </w:rPr>
        <w:t>十一</w:t>
      </w:r>
      <w:r w:rsidR="009D0C95">
        <w:rPr>
          <w:rFonts w:ascii="Calibri" w:hAnsi="Calibri" w:hint="eastAsia"/>
          <w:b/>
          <w:bCs/>
          <w:sz w:val="30"/>
          <w:szCs w:val="30"/>
        </w:rPr>
        <w:t>期</w:t>
      </w:r>
      <w:r w:rsidR="00A45EC0">
        <w:rPr>
          <w:rFonts w:ascii="Calibri" w:hAnsi="Calibri" w:hint="eastAsia"/>
          <w:b/>
          <w:bCs/>
          <w:sz w:val="30"/>
          <w:szCs w:val="30"/>
        </w:rPr>
        <w:t xml:space="preserve">  </w:t>
      </w:r>
      <w:r w:rsidR="00113FCE">
        <w:rPr>
          <w:rFonts w:ascii="Calibri" w:hAnsi="Calibri" w:hint="eastAsia"/>
          <w:b/>
          <w:bCs/>
          <w:sz w:val="30"/>
          <w:szCs w:val="30"/>
        </w:rPr>
        <w:t xml:space="preserve">       </w:t>
      </w:r>
      <w:r w:rsidR="00A45EC0">
        <w:rPr>
          <w:rFonts w:ascii="Calibri" w:hAnsi="Calibri" w:hint="eastAsia"/>
          <w:b/>
          <w:bCs/>
          <w:sz w:val="30"/>
          <w:szCs w:val="30"/>
        </w:rPr>
        <w:t xml:space="preserve">    </w:t>
      </w:r>
      <w:r w:rsidR="00E9355A">
        <w:rPr>
          <w:rFonts w:ascii="Calibri" w:hAnsi="Calibri" w:hint="eastAsia"/>
          <w:b/>
          <w:bCs/>
          <w:sz w:val="30"/>
          <w:szCs w:val="30"/>
        </w:rPr>
        <w:t xml:space="preserve">  </w:t>
      </w:r>
      <w:r>
        <w:rPr>
          <w:rFonts w:ascii="Calibri" w:hAnsi="Calibri" w:hint="eastAsia"/>
          <w:b/>
          <w:bCs/>
          <w:sz w:val="28"/>
          <w:szCs w:val="28"/>
        </w:rPr>
        <w:t>（内部资料</w:t>
      </w:r>
      <w:r>
        <w:rPr>
          <w:rFonts w:ascii="Calibri" w:hAnsi="Calibri" w:hint="eastAsia"/>
          <w:b/>
          <w:bCs/>
          <w:sz w:val="28"/>
          <w:szCs w:val="28"/>
        </w:rPr>
        <w:t xml:space="preserve">  </w:t>
      </w:r>
      <w:r>
        <w:rPr>
          <w:rFonts w:ascii="Calibri" w:hAnsi="Calibri" w:hint="eastAsia"/>
          <w:b/>
          <w:bCs/>
          <w:sz w:val="28"/>
          <w:szCs w:val="28"/>
        </w:rPr>
        <w:t>注意保存）</w:t>
      </w:r>
    </w:p>
    <w:p w14:paraId="17A28ADE" w14:textId="55FFD0B1" w:rsidR="007C31BF" w:rsidRDefault="00B93827" w:rsidP="007456C7">
      <w:pPr>
        <w:jc w:val="right"/>
        <w:rPr>
          <w:rFonts w:ascii="黑体" w:eastAsia="黑体" w:hAnsi="黑体"/>
          <w:b/>
          <w:sz w:val="28"/>
          <w:szCs w:val="28"/>
        </w:rPr>
      </w:pPr>
      <w:r>
        <w:rPr>
          <w:rFonts w:hint="eastAsia"/>
          <w:noProof/>
        </w:rPr>
        <mc:AlternateContent>
          <mc:Choice Requires="wps">
            <w:drawing>
              <wp:anchor distT="0" distB="0" distL="114300" distR="114300" simplePos="0" relativeHeight="251657728" behindDoc="0" locked="0" layoutInCell="1" allowOverlap="1" wp14:anchorId="36738141" wp14:editId="6091D75C">
                <wp:simplePos x="0" y="0"/>
                <wp:positionH relativeFrom="column">
                  <wp:posOffset>-38100</wp:posOffset>
                </wp:positionH>
                <wp:positionV relativeFrom="paragraph">
                  <wp:posOffset>74930</wp:posOffset>
                </wp:positionV>
                <wp:extent cx="5335905" cy="0"/>
                <wp:effectExtent l="38100" t="36830" r="48895" b="52070"/>
                <wp:wrapNone/>
                <wp:docPr id="4" name="直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905"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417.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" strokecolor="red" strokeweight="4.5pt"/>
            </w:pict>
          </mc:Fallback>
        </mc:AlternateContent>
      </w:r>
      <w:r w:rsidR="007C31BF">
        <w:rPr>
          <w:rFonts w:ascii="黑体" w:eastAsia="黑体" w:hAnsi="黑体" w:hint="eastAsia"/>
          <w:b/>
          <w:sz w:val="28"/>
          <w:szCs w:val="28"/>
        </w:rPr>
        <w:t xml:space="preserve"> </w:t>
      </w:r>
    </w:p>
    <w:p w14:paraId="23018C23" w14:textId="77777777" w:rsidR="00D04EAA" w:rsidRDefault="00D04EAA" w:rsidP="00D04EAA">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1CE3E0DB" w14:textId="77777777" w:rsidR="008E7C46" w:rsidRDefault="008E7C46" w:rsidP="008E7C46">
      <w:pPr>
        <w:spacing w:line="440" w:lineRule="exact"/>
        <w:rPr>
          <w:rFonts w:ascii="宋体" w:hAnsi="宋体"/>
          <w:b/>
          <w:sz w:val="24"/>
        </w:rPr>
      </w:pPr>
      <w:r>
        <w:rPr>
          <w:rFonts w:ascii="宋体" w:hAnsi="宋体" w:hint="eastAsia"/>
          <w:b/>
          <w:sz w:val="24"/>
        </w:rPr>
        <w:t>▼</w:t>
      </w:r>
      <w:r w:rsidRPr="008E7C46">
        <w:rPr>
          <w:rFonts w:ascii="宋体" w:hAnsi="宋体" w:hint="eastAsia"/>
          <w:b/>
          <w:sz w:val="24"/>
        </w:rPr>
        <w:t>中共中央关于坚持和完善中国特色社会主义制度推进国家治理体系和治理</w:t>
      </w:r>
    </w:p>
    <w:p w14:paraId="6D360387" w14:textId="77777777" w:rsidR="008E7C46" w:rsidRDefault="008E7C46" w:rsidP="008E7C46">
      <w:pPr>
        <w:spacing w:line="440" w:lineRule="exact"/>
        <w:ind w:firstLineChars="100" w:firstLine="241"/>
        <w:rPr>
          <w:rFonts w:ascii="宋体" w:hAnsi="宋体"/>
          <w:b/>
          <w:sz w:val="24"/>
        </w:rPr>
      </w:pPr>
      <w:r w:rsidRPr="008E7C46">
        <w:rPr>
          <w:rFonts w:ascii="宋体" w:hAnsi="宋体" w:hint="eastAsia"/>
          <w:b/>
          <w:sz w:val="24"/>
        </w:rPr>
        <w:t>能力现代化若干重大问题的决定 指出完善党领导社会组织制度 统筹推进</w:t>
      </w:r>
    </w:p>
    <w:p w14:paraId="4C32474E" w14:textId="35A95C64" w:rsidR="008E7C46" w:rsidRDefault="008E7C46" w:rsidP="008E7C46">
      <w:pPr>
        <w:spacing w:line="440" w:lineRule="exact"/>
        <w:ind w:firstLineChars="100" w:firstLine="241"/>
        <w:rPr>
          <w:rFonts w:ascii="宋体" w:hAnsi="宋体"/>
          <w:b/>
          <w:sz w:val="24"/>
        </w:rPr>
      </w:pPr>
      <w:r w:rsidRPr="008E7C46">
        <w:rPr>
          <w:rFonts w:ascii="宋体" w:hAnsi="宋体" w:hint="eastAsia"/>
          <w:b/>
          <w:sz w:val="24"/>
        </w:rPr>
        <w:t>社会组织民主协商 在社会治理中发挥社会组织作用</w:t>
      </w:r>
      <w:r>
        <w:rPr>
          <w:rFonts w:ascii="宋体" w:hAnsi="宋体" w:hint="eastAsia"/>
          <w:b/>
          <w:sz w:val="24"/>
        </w:rPr>
        <w:t xml:space="preserve">                   </w:t>
      </w:r>
      <w:r>
        <w:rPr>
          <w:rFonts w:ascii="宋体" w:hAnsi="宋体" w:hint="eastAsia"/>
          <w:b/>
          <w:spacing w:val="-4"/>
          <w:sz w:val="24"/>
        </w:rPr>
        <w:t>（02）</w:t>
      </w:r>
    </w:p>
    <w:p w14:paraId="23EE343F" w14:textId="77777777" w:rsidR="006B6371" w:rsidRDefault="008E7C46" w:rsidP="006B6371">
      <w:pPr>
        <w:spacing w:line="440" w:lineRule="exact"/>
        <w:rPr>
          <w:rFonts w:ascii="宋体" w:hAnsi="宋体"/>
          <w:b/>
          <w:sz w:val="24"/>
        </w:rPr>
      </w:pPr>
      <w:r w:rsidRPr="00185541">
        <w:rPr>
          <w:rFonts w:ascii="宋体" w:hAnsi="宋体" w:hint="eastAsia"/>
          <w:b/>
          <w:sz w:val="24"/>
        </w:rPr>
        <w:t>▼</w:t>
      </w:r>
      <w:r w:rsidR="006B6371" w:rsidRPr="006B6371">
        <w:rPr>
          <w:rFonts w:ascii="宋体" w:hAnsi="宋体" w:hint="eastAsia"/>
          <w:b/>
          <w:sz w:val="24"/>
        </w:rPr>
        <w:t>中共中央办公厅 国务院办公厅印发《关于强化知识产权保护的意见》 鼓</w:t>
      </w:r>
    </w:p>
    <w:p w14:paraId="59E7E7A9" w14:textId="7A26C616" w:rsidR="008E7C46" w:rsidRPr="00F41D05" w:rsidRDefault="006B6371" w:rsidP="006B6371">
      <w:pPr>
        <w:spacing w:line="440" w:lineRule="exact"/>
        <w:ind w:firstLineChars="100" w:firstLine="241"/>
        <w:rPr>
          <w:rFonts w:ascii="宋体" w:hAnsi="宋体"/>
          <w:b/>
          <w:sz w:val="24"/>
        </w:rPr>
      </w:pPr>
      <w:proofErr w:type="gramStart"/>
      <w:r w:rsidRPr="006B6371">
        <w:rPr>
          <w:rFonts w:ascii="宋体" w:hAnsi="宋体" w:hint="eastAsia"/>
          <w:b/>
          <w:sz w:val="24"/>
        </w:rPr>
        <w:t>励</w:t>
      </w:r>
      <w:proofErr w:type="gramEnd"/>
      <w:r w:rsidRPr="006B6371">
        <w:rPr>
          <w:rFonts w:ascii="宋体" w:hAnsi="宋体" w:hint="eastAsia"/>
          <w:b/>
          <w:sz w:val="24"/>
        </w:rPr>
        <w:t>社会组织有所作为</w:t>
      </w:r>
      <w:r w:rsidR="008E7C46">
        <w:rPr>
          <w:rFonts w:ascii="宋体" w:hAnsi="宋体" w:hint="eastAsia"/>
          <w:b/>
          <w:sz w:val="24"/>
        </w:rPr>
        <w:t xml:space="preserve">      </w:t>
      </w:r>
      <w:r>
        <w:rPr>
          <w:rFonts w:ascii="宋体" w:hAnsi="宋体" w:hint="eastAsia"/>
          <w:b/>
          <w:sz w:val="24"/>
        </w:rPr>
        <w:t xml:space="preserve">                   </w:t>
      </w:r>
      <w:r w:rsidR="008E7C46">
        <w:rPr>
          <w:rFonts w:ascii="宋体" w:hAnsi="宋体" w:hint="eastAsia"/>
          <w:b/>
          <w:sz w:val="24"/>
        </w:rPr>
        <w:t xml:space="preserve">                     </w:t>
      </w:r>
      <w:r w:rsidR="008E7C46">
        <w:rPr>
          <w:rFonts w:ascii="宋体" w:hAnsi="宋体" w:hint="eastAsia"/>
          <w:b/>
          <w:spacing w:val="-4"/>
          <w:sz w:val="24"/>
        </w:rPr>
        <w:t>（</w:t>
      </w:r>
      <w:r w:rsidR="00D7315D">
        <w:rPr>
          <w:rFonts w:ascii="宋体" w:hAnsi="宋体" w:hint="eastAsia"/>
          <w:b/>
          <w:spacing w:val="-4"/>
          <w:sz w:val="24"/>
        </w:rPr>
        <w:t>21</w:t>
      </w:r>
      <w:r w:rsidR="008E7C46">
        <w:rPr>
          <w:rFonts w:ascii="宋体" w:hAnsi="宋体" w:hint="eastAsia"/>
          <w:b/>
          <w:spacing w:val="-4"/>
          <w:sz w:val="24"/>
        </w:rPr>
        <w:t>）</w:t>
      </w:r>
    </w:p>
    <w:p w14:paraId="279ECAAF" w14:textId="77777777" w:rsidR="0016211C" w:rsidRDefault="00D04EAA" w:rsidP="0016211C">
      <w:pPr>
        <w:spacing w:line="440" w:lineRule="exact"/>
        <w:rPr>
          <w:rFonts w:ascii="宋体" w:hAnsi="宋体"/>
          <w:b/>
          <w:sz w:val="24"/>
        </w:rPr>
      </w:pPr>
      <w:r>
        <w:rPr>
          <w:rFonts w:ascii="宋体" w:hAnsi="宋体" w:hint="eastAsia"/>
          <w:b/>
          <w:sz w:val="24"/>
        </w:rPr>
        <w:t>▼</w:t>
      </w:r>
      <w:r w:rsidR="0016211C" w:rsidRPr="0016211C">
        <w:rPr>
          <w:rFonts w:ascii="宋体" w:hAnsi="宋体" w:hint="eastAsia"/>
          <w:b/>
          <w:sz w:val="24"/>
        </w:rPr>
        <w:t>民政部、公安部、司法部等13部门出台意见 加强农村留守妇女关爱服务</w:t>
      </w:r>
    </w:p>
    <w:p w14:paraId="31DDFF88" w14:textId="3F59E972" w:rsidR="00D04EAA" w:rsidRDefault="0016211C" w:rsidP="0016211C">
      <w:pPr>
        <w:spacing w:line="440" w:lineRule="exact"/>
        <w:ind w:firstLineChars="100" w:firstLine="241"/>
        <w:rPr>
          <w:rFonts w:ascii="宋体" w:hAnsi="宋体"/>
          <w:b/>
          <w:sz w:val="24"/>
        </w:rPr>
      </w:pPr>
      <w:r w:rsidRPr="0016211C">
        <w:rPr>
          <w:rFonts w:ascii="宋体" w:hAnsi="宋体" w:hint="eastAsia"/>
          <w:b/>
          <w:sz w:val="24"/>
        </w:rPr>
        <w:t>工作——</w:t>
      </w:r>
      <w:r>
        <w:rPr>
          <w:rFonts w:ascii="宋体" w:hAnsi="宋体" w:hint="eastAsia"/>
          <w:b/>
          <w:sz w:val="24"/>
        </w:rPr>
        <w:t xml:space="preserve"> </w:t>
      </w:r>
      <w:r w:rsidRPr="0016211C">
        <w:rPr>
          <w:rFonts w:ascii="宋体" w:hAnsi="宋体" w:hint="eastAsia"/>
          <w:b/>
          <w:sz w:val="24"/>
        </w:rPr>
        <w:t>《关于加强农村留守妇女关爱服务工作的意见》</w:t>
      </w:r>
      <w:r w:rsidR="00D04EAA">
        <w:rPr>
          <w:rFonts w:ascii="宋体" w:hAnsi="宋体" w:hint="eastAsia"/>
          <w:b/>
          <w:sz w:val="24"/>
        </w:rPr>
        <w:t xml:space="preserve">  </w:t>
      </w:r>
      <w:r>
        <w:rPr>
          <w:rFonts w:ascii="宋体" w:hAnsi="宋体" w:hint="eastAsia"/>
          <w:b/>
          <w:sz w:val="24"/>
        </w:rPr>
        <w:t xml:space="preserve">   </w:t>
      </w:r>
      <w:r w:rsidR="00D04EAA">
        <w:rPr>
          <w:rFonts w:ascii="宋体" w:hAnsi="宋体" w:hint="eastAsia"/>
          <w:b/>
          <w:sz w:val="24"/>
        </w:rPr>
        <w:t xml:space="preserve">          </w:t>
      </w:r>
      <w:r w:rsidR="00D04EAA">
        <w:rPr>
          <w:rFonts w:ascii="宋体" w:hAnsi="宋体" w:hint="eastAsia"/>
          <w:b/>
          <w:spacing w:val="-4"/>
          <w:sz w:val="24"/>
        </w:rPr>
        <w:t>（</w:t>
      </w:r>
      <w:r w:rsidR="0037367B">
        <w:rPr>
          <w:rFonts w:ascii="宋体" w:hAnsi="宋体" w:hint="eastAsia"/>
          <w:b/>
          <w:spacing w:val="-4"/>
          <w:sz w:val="24"/>
        </w:rPr>
        <w:t>27</w:t>
      </w:r>
      <w:r w:rsidR="00D04EAA">
        <w:rPr>
          <w:rFonts w:ascii="宋体" w:hAnsi="宋体" w:hint="eastAsia"/>
          <w:b/>
          <w:spacing w:val="-4"/>
          <w:sz w:val="24"/>
        </w:rPr>
        <w:t>）</w:t>
      </w:r>
    </w:p>
    <w:p w14:paraId="5F2A612E" w14:textId="77777777" w:rsidR="00D04EAA" w:rsidRPr="00106B53" w:rsidRDefault="00D04EAA" w:rsidP="00D04EAA">
      <w:pPr>
        <w:spacing w:line="440" w:lineRule="exact"/>
        <w:rPr>
          <w:rFonts w:ascii="黑体" w:eastAsia="黑体" w:hAnsi="黑体"/>
          <w:b/>
          <w:i/>
          <w:sz w:val="32"/>
          <w:szCs w:val="32"/>
          <w:shd w:val="pct10" w:color="auto" w:fill="FFFFFF"/>
        </w:rPr>
      </w:pPr>
    </w:p>
    <w:p w14:paraId="77DF19F8" w14:textId="77777777" w:rsidR="00D04EAA" w:rsidRDefault="00D04EAA" w:rsidP="00D04EAA">
      <w:pPr>
        <w:spacing w:line="440" w:lineRule="exact"/>
        <w:rPr>
          <w:rFonts w:ascii="宋体" w:hAnsi="宋体"/>
          <w:b/>
          <w:sz w:val="24"/>
        </w:rPr>
      </w:pPr>
      <w:r>
        <w:rPr>
          <w:rFonts w:ascii="黑体" w:eastAsia="黑体" w:hAnsi="黑体" w:hint="eastAsia"/>
          <w:b/>
          <w:i/>
          <w:sz w:val="32"/>
          <w:szCs w:val="32"/>
          <w:shd w:val="pct10" w:color="auto" w:fill="FFFFFF"/>
        </w:rPr>
        <w:t>基金会动态</w:t>
      </w:r>
    </w:p>
    <w:p w14:paraId="4028C95F" w14:textId="77777777" w:rsidR="00F656D0" w:rsidRPr="001D230C" w:rsidRDefault="00F656D0" w:rsidP="00F656D0">
      <w:pPr>
        <w:spacing w:line="440" w:lineRule="exact"/>
        <w:rPr>
          <w:rFonts w:ascii="宋体" w:hAnsi="宋体"/>
          <w:b/>
          <w:sz w:val="24"/>
        </w:rPr>
      </w:pPr>
      <w:r w:rsidRPr="001D230C">
        <w:rPr>
          <w:rFonts w:ascii="宋体" w:hAnsi="宋体" w:hint="eastAsia"/>
          <w:b/>
          <w:sz w:val="24"/>
        </w:rPr>
        <w:t>▼中社基金会党支部召开党员大会暨学习贯彻党的十九届四中全会精神专题</w:t>
      </w:r>
    </w:p>
    <w:p w14:paraId="77C2138E" w14:textId="0614D97E" w:rsidR="00F656D0" w:rsidRPr="001D230C" w:rsidRDefault="00F656D0" w:rsidP="00F656D0">
      <w:pPr>
        <w:spacing w:line="440" w:lineRule="exact"/>
        <w:ind w:firstLineChars="100" w:firstLine="241"/>
        <w:rPr>
          <w:rFonts w:ascii="宋体" w:hAnsi="宋体"/>
          <w:b/>
          <w:sz w:val="24"/>
        </w:rPr>
      </w:pPr>
      <w:r w:rsidRPr="001D230C">
        <w:rPr>
          <w:rFonts w:ascii="宋体" w:hAnsi="宋体" w:hint="eastAsia"/>
          <w:b/>
          <w:sz w:val="24"/>
        </w:rPr>
        <w:t>会议</w:t>
      </w:r>
      <w:r w:rsidR="0037367B">
        <w:rPr>
          <w:rFonts w:ascii="宋体" w:hAnsi="宋体" w:hint="eastAsia"/>
          <w:b/>
          <w:sz w:val="24"/>
        </w:rPr>
        <w:t xml:space="preserve">                                                           </w:t>
      </w:r>
      <w:r w:rsidRPr="001D230C">
        <w:rPr>
          <w:rFonts w:ascii="宋体" w:hAnsi="宋体" w:hint="eastAsia"/>
          <w:b/>
          <w:sz w:val="24"/>
        </w:rPr>
        <w:t>（2</w:t>
      </w:r>
      <w:r w:rsidR="0037367B">
        <w:rPr>
          <w:rFonts w:ascii="宋体" w:hAnsi="宋体" w:hint="eastAsia"/>
          <w:b/>
          <w:sz w:val="24"/>
        </w:rPr>
        <w:t>8</w:t>
      </w:r>
      <w:r w:rsidRPr="001D230C">
        <w:rPr>
          <w:rFonts w:ascii="宋体" w:hAnsi="宋体" w:hint="eastAsia"/>
          <w:b/>
          <w:sz w:val="24"/>
        </w:rPr>
        <w:t>）</w:t>
      </w:r>
    </w:p>
    <w:p w14:paraId="17CEA56F" w14:textId="77777777" w:rsidR="003B6569" w:rsidRDefault="00AD7AB3" w:rsidP="00AD7AB3">
      <w:pPr>
        <w:spacing w:line="440" w:lineRule="exact"/>
        <w:rPr>
          <w:rFonts w:ascii="宋体" w:hAnsi="宋体" w:hint="eastAsia"/>
          <w:b/>
          <w:sz w:val="24"/>
        </w:rPr>
      </w:pPr>
      <w:r w:rsidRPr="001D230C">
        <w:rPr>
          <w:rFonts w:ascii="宋体" w:hAnsi="宋体" w:hint="eastAsia"/>
          <w:b/>
          <w:sz w:val="24"/>
        </w:rPr>
        <w:t>▼</w:t>
      </w:r>
      <w:r w:rsidRPr="00B278A2">
        <w:rPr>
          <w:rFonts w:ascii="宋体" w:hAnsi="宋体" w:hint="eastAsia"/>
          <w:b/>
          <w:sz w:val="24"/>
        </w:rPr>
        <w:t>中社基金会助力江西省遂川县脱贫攻坚</w:t>
      </w:r>
      <w:r>
        <w:rPr>
          <w:rFonts w:ascii="宋体" w:hAnsi="宋体" w:hint="eastAsia"/>
          <w:b/>
          <w:sz w:val="24"/>
        </w:rPr>
        <w:t xml:space="preserve"> </w:t>
      </w:r>
      <w:r w:rsidRPr="00B278A2">
        <w:rPr>
          <w:rFonts w:ascii="宋体" w:hAnsi="宋体" w:hint="eastAsia"/>
          <w:b/>
          <w:sz w:val="24"/>
        </w:rPr>
        <w:t>60万元全力支持留守儿童“阳光</w:t>
      </w:r>
    </w:p>
    <w:p w14:paraId="41A36A96" w14:textId="5634B5EF" w:rsidR="00AD7AB3" w:rsidRPr="001D230C" w:rsidRDefault="00AD7AB3" w:rsidP="00AD7AB3">
      <w:pPr>
        <w:spacing w:line="440" w:lineRule="exact"/>
        <w:ind w:firstLineChars="100" w:firstLine="241"/>
        <w:rPr>
          <w:rFonts w:ascii="宋体" w:hAnsi="宋体"/>
          <w:b/>
          <w:sz w:val="24"/>
        </w:rPr>
      </w:pPr>
      <w:r w:rsidRPr="00B278A2">
        <w:rPr>
          <w:rFonts w:ascii="宋体" w:hAnsi="宋体" w:hint="eastAsia"/>
          <w:b/>
          <w:sz w:val="24"/>
        </w:rPr>
        <w:t>家园</w:t>
      </w:r>
      <w:proofErr w:type="gramStart"/>
      <w:r w:rsidRPr="00B278A2">
        <w:rPr>
          <w:rFonts w:ascii="宋体" w:hAnsi="宋体" w:hint="eastAsia"/>
          <w:b/>
          <w:sz w:val="24"/>
        </w:rPr>
        <w:t>”</w:t>
      </w:r>
      <w:proofErr w:type="gramEnd"/>
      <w:r w:rsidRPr="00B278A2">
        <w:rPr>
          <w:rFonts w:ascii="宋体" w:hAnsi="宋体" w:hint="eastAsia"/>
          <w:b/>
          <w:sz w:val="24"/>
        </w:rPr>
        <w:t>项目</w:t>
      </w:r>
      <w:r>
        <w:rPr>
          <w:rFonts w:ascii="宋体" w:hAnsi="宋体" w:hint="eastAsia"/>
          <w:b/>
          <w:sz w:val="24"/>
        </w:rPr>
        <w:t xml:space="preserve">                                                      </w:t>
      </w:r>
      <w:r w:rsidRPr="001D230C">
        <w:rPr>
          <w:rFonts w:ascii="宋体" w:hAnsi="宋体" w:hint="eastAsia"/>
          <w:b/>
          <w:sz w:val="24"/>
        </w:rPr>
        <w:t>（</w:t>
      </w:r>
      <w:r w:rsidR="0037367B">
        <w:rPr>
          <w:rFonts w:ascii="宋体" w:hAnsi="宋体" w:hint="eastAsia"/>
          <w:b/>
          <w:sz w:val="24"/>
        </w:rPr>
        <w:t>29</w:t>
      </w:r>
      <w:r w:rsidRPr="001D230C">
        <w:rPr>
          <w:rFonts w:ascii="宋体" w:hAnsi="宋体" w:hint="eastAsia"/>
          <w:b/>
          <w:sz w:val="24"/>
        </w:rPr>
        <w:t>）</w:t>
      </w:r>
    </w:p>
    <w:p w14:paraId="353CE192" w14:textId="77777777" w:rsidR="00AD7AB3" w:rsidRDefault="00AD7AB3" w:rsidP="00AD7AB3">
      <w:pPr>
        <w:spacing w:line="440" w:lineRule="exact"/>
        <w:rPr>
          <w:rFonts w:ascii="宋体" w:hAnsi="宋体" w:hint="eastAsia"/>
          <w:b/>
          <w:sz w:val="24"/>
        </w:rPr>
      </w:pPr>
      <w:r w:rsidRPr="001D230C">
        <w:rPr>
          <w:rFonts w:ascii="宋体" w:hAnsi="宋体" w:hint="eastAsia"/>
          <w:b/>
          <w:sz w:val="24"/>
        </w:rPr>
        <w:t>▼</w:t>
      </w:r>
      <w:r w:rsidRPr="00B278A2">
        <w:rPr>
          <w:rFonts w:ascii="宋体" w:hAnsi="宋体" w:hint="eastAsia"/>
          <w:b/>
          <w:sz w:val="24"/>
        </w:rPr>
        <w:t>中社基金会支持江西遂川产业扶贫项目</w:t>
      </w:r>
      <w:r>
        <w:rPr>
          <w:rFonts w:ascii="宋体" w:hAnsi="宋体" w:hint="eastAsia"/>
          <w:b/>
          <w:sz w:val="24"/>
        </w:rPr>
        <w:t xml:space="preserve"> </w:t>
      </w:r>
      <w:r w:rsidRPr="00B278A2">
        <w:rPr>
          <w:rFonts w:ascii="宋体" w:hAnsi="宋体" w:hint="eastAsia"/>
          <w:b/>
          <w:sz w:val="24"/>
        </w:rPr>
        <w:t>打造西</w:t>
      </w:r>
      <w:proofErr w:type="gramStart"/>
      <w:r w:rsidRPr="00B278A2">
        <w:rPr>
          <w:rFonts w:ascii="宋体" w:hAnsi="宋体" w:hint="eastAsia"/>
          <w:b/>
          <w:sz w:val="24"/>
        </w:rPr>
        <w:t>溪乡奖连</w:t>
      </w:r>
      <w:proofErr w:type="gramEnd"/>
      <w:r w:rsidRPr="00B278A2">
        <w:rPr>
          <w:rFonts w:ascii="宋体" w:hAnsi="宋体" w:hint="eastAsia"/>
          <w:b/>
          <w:sz w:val="24"/>
        </w:rPr>
        <w:t>村莲花塘金桔基</w:t>
      </w:r>
    </w:p>
    <w:p w14:paraId="7BA67926" w14:textId="474C2888" w:rsidR="00AD7AB3" w:rsidRPr="001D230C" w:rsidRDefault="00AD7AB3" w:rsidP="00AD7AB3">
      <w:pPr>
        <w:spacing w:line="440" w:lineRule="exact"/>
        <w:ind w:firstLineChars="100" w:firstLine="241"/>
        <w:rPr>
          <w:rFonts w:ascii="宋体" w:hAnsi="宋体"/>
          <w:b/>
          <w:sz w:val="24"/>
        </w:rPr>
      </w:pPr>
      <w:r w:rsidRPr="00B278A2">
        <w:rPr>
          <w:rFonts w:ascii="宋体" w:hAnsi="宋体" w:hint="eastAsia"/>
          <w:b/>
          <w:sz w:val="24"/>
        </w:rPr>
        <w:t>地</w:t>
      </w:r>
      <w:r w:rsidRPr="001D230C">
        <w:rPr>
          <w:rFonts w:ascii="宋体" w:hAnsi="宋体" w:hint="eastAsia"/>
          <w:b/>
          <w:sz w:val="24"/>
        </w:rPr>
        <w:t xml:space="preserve">             </w:t>
      </w:r>
      <w:r>
        <w:rPr>
          <w:rFonts w:ascii="宋体" w:hAnsi="宋体" w:hint="eastAsia"/>
          <w:b/>
          <w:sz w:val="24"/>
        </w:rPr>
        <w:t xml:space="preserve">                                          </w:t>
      </w:r>
      <w:r w:rsidRPr="001D230C">
        <w:rPr>
          <w:rFonts w:ascii="宋体" w:hAnsi="宋体" w:hint="eastAsia"/>
          <w:b/>
          <w:sz w:val="24"/>
        </w:rPr>
        <w:t xml:space="preserve">      （</w:t>
      </w:r>
      <w:r w:rsidR="0037367B">
        <w:rPr>
          <w:rFonts w:ascii="宋体" w:hAnsi="宋体" w:hint="eastAsia"/>
          <w:b/>
          <w:sz w:val="24"/>
        </w:rPr>
        <w:t>3</w:t>
      </w:r>
      <w:r w:rsidRPr="001D230C">
        <w:rPr>
          <w:rFonts w:ascii="宋体" w:hAnsi="宋体" w:hint="eastAsia"/>
          <w:b/>
          <w:sz w:val="24"/>
        </w:rPr>
        <w:t>0）</w:t>
      </w:r>
    </w:p>
    <w:p w14:paraId="667E1730" w14:textId="162CC2AD" w:rsidR="00D04EAA" w:rsidRPr="001D230C" w:rsidRDefault="00D04EAA" w:rsidP="00D04EAA">
      <w:pPr>
        <w:spacing w:line="440" w:lineRule="exact"/>
        <w:rPr>
          <w:rFonts w:ascii="宋体" w:hAnsi="宋体"/>
          <w:b/>
          <w:spacing w:val="-4"/>
          <w:sz w:val="24"/>
        </w:rPr>
      </w:pPr>
      <w:r w:rsidRPr="001D230C">
        <w:rPr>
          <w:rFonts w:ascii="宋体" w:hAnsi="宋体" w:hint="eastAsia"/>
          <w:b/>
          <w:sz w:val="24"/>
        </w:rPr>
        <w:t>▼</w:t>
      </w:r>
      <w:r w:rsidR="00311D16" w:rsidRPr="001D230C">
        <w:rPr>
          <w:rFonts w:ascii="宋体" w:hAnsi="宋体" w:hint="eastAsia"/>
          <w:b/>
          <w:spacing w:val="-4"/>
          <w:sz w:val="24"/>
        </w:rPr>
        <w:t>中社基金会派员参加民政部社会组织扶贫宣传暨新闻发言人培训班</w:t>
      </w:r>
      <w:r w:rsidRPr="001D230C">
        <w:rPr>
          <w:rFonts w:ascii="宋体" w:hAnsi="宋体" w:hint="eastAsia"/>
          <w:b/>
          <w:spacing w:val="-4"/>
          <w:sz w:val="24"/>
        </w:rPr>
        <w:t xml:space="preserve">       </w:t>
      </w:r>
      <w:r w:rsidRPr="001D230C">
        <w:rPr>
          <w:rFonts w:ascii="宋体" w:hAnsi="宋体" w:hint="eastAsia"/>
          <w:b/>
          <w:sz w:val="24"/>
        </w:rPr>
        <w:t xml:space="preserve"> </w:t>
      </w:r>
      <w:r w:rsidRPr="001D230C">
        <w:rPr>
          <w:rFonts w:ascii="宋体" w:hAnsi="宋体" w:hint="eastAsia"/>
          <w:b/>
          <w:spacing w:val="-4"/>
          <w:sz w:val="24"/>
        </w:rPr>
        <w:t>（</w:t>
      </w:r>
      <w:r w:rsidR="0037367B">
        <w:rPr>
          <w:rFonts w:ascii="宋体" w:hAnsi="宋体" w:hint="eastAsia"/>
          <w:b/>
          <w:spacing w:val="-4"/>
          <w:sz w:val="24"/>
        </w:rPr>
        <w:t>31</w:t>
      </w:r>
      <w:r w:rsidRPr="001D230C">
        <w:rPr>
          <w:rFonts w:ascii="宋体" w:hAnsi="宋体" w:hint="eastAsia"/>
          <w:b/>
          <w:spacing w:val="-4"/>
          <w:sz w:val="24"/>
        </w:rPr>
        <w:t>）</w:t>
      </w:r>
    </w:p>
    <w:p w14:paraId="7011EB8B" w14:textId="77777777" w:rsidR="00B278A2" w:rsidRPr="00B278A2" w:rsidRDefault="001D230C" w:rsidP="001D230C">
      <w:pPr>
        <w:spacing w:line="440" w:lineRule="exact"/>
        <w:rPr>
          <w:rFonts w:ascii="宋体" w:hAnsi="宋体" w:hint="eastAsia"/>
          <w:b/>
          <w:sz w:val="24"/>
        </w:rPr>
      </w:pPr>
      <w:r w:rsidRPr="00B278A2">
        <w:rPr>
          <w:rFonts w:ascii="宋体" w:hAnsi="宋体" w:hint="eastAsia"/>
          <w:b/>
          <w:sz w:val="24"/>
        </w:rPr>
        <w:lastRenderedPageBreak/>
        <w:t>▼</w:t>
      </w:r>
      <w:r w:rsidR="00B278A2" w:rsidRPr="00B278A2">
        <w:rPr>
          <w:rFonts w:ascii="宋体" w:hAnsi="宋体" w:hint="eastAsia"/>
          <w:b/>
          <w:sz w:val="24"/>
        </w:rPr>
        <w:t>中社基金会在海南岛国际电影节慈善夜活动中接受捐赠千万元并颁发“公</w:t>
      </w:r>
    </w:p>
    <w:p w14:paraId="452ED670" w14:textId="6268FFCD" w:rsidR="001D230C" w:rsidRPr="00B278A2" w:rsidRDefault="00B278A2" w:rsidP="00B278A2">
      <w:pPr>
        <w:spacing w:line="440" w:lineRule="exact"/>
        <w:ind w:firstLineChars="100" w:firstLine="241"/>
        <w:rPr>
          <w:rFonts w:ascii="宋体" w:hAnsi="宋体"/>
          <w:b/>
          <w:spacing w:val="-4"/>
          <w:sz w:val="24"/>
        </w:rPr>
      </w:pPr>
      <w:r w:rsidRPr="00B278A2">
        <w:rPr>
          <w:rFonts w:ascii="宋体" w:hAnsi="宋体" w:hint="eastAsia"/>
          <w:b/>
          <w:sz w:val="24"/>
        </w:rPr>
        <w:t>益大使</w:t>
      </w:r>
      <w:proofErr w:type="gramStart"/>
      <w:r w:rsidRPr="00B278A2">
        <w:rPr>
          <w:rFonts w:ascii="宋体" w:hAnsi="宋体" w:hint="eastAsia"/>
          <w:b/>
          <w:sz w:val="24"/>
        </w:rPr>
        <w:t>”</w:t>
      </w:r>
      <w:proofErr w:type="gramEnd"/>
      <w:r w:rsidRPr="00B278A2">
        <w:rPr>
          <w:rFonts w:ascii="宋体" w:hAnsi="宋体" w:hint="eastAsia"/>
          <w:b/>
          <w:sz w:val="24"/>
        </w:rPr>
        <w:t>证书</w:t>
      </w:r>
      <w:r w:rsidR="001D230C" w:rsidRPr="00B278A2">
        <w:rPr>
          <w:rFonts w:ascii="宋体" w:hAnsi="宋体" w:hint="eastAsia"/>
          <w:b/>
          <w:sz w:val="24"/>
        </w:rPr>
        <w:t xml:space="preserve">  </w:t>
      </w:r>
      <w:r w:rsidRPr="00B278A2">
        <w:rPr>
          <w:rFonts w:ascii="宋体" w:hAnsi="宋体" w:hint="eastAsia"/>
          <w:b/>
          <w:sz w:val="24"/>
        </w:rPr>
        <w:t xml:space="preserve">                                          </w:t>
      </w:r>
      <w:r w:rsidR="001D230C" w:rsidRPr="00B278A2">
        <w:rPr>
          <w:rFonts w:ascii="宋体" w:hAnsi="宋体" w:hint="eastAsia"/>
          <w:b/>
          <w:sz w:val="24"/>
        </w:rPr>
        <w:t xml:space="preserve">         </w:t>
      </w:r>
      <w:r w:rsidR="001D230C" w:rsidRPr="00B278A2">
        <w:rPr>
          <w:rFonts w:ascii="宋体" w:hAnsi="宋体" w:hint="eastAsia"/>
          <w:b/>
          <w:spacing w:val="-4"/>
          <w:sz w:val="24"/>
        </w:rPr>
        <w:t>（</w:t>
      </w:r>
      <w:r w:rsidR="0037367B">
        <w:rPr>
          <w:rFonts w:ascii="宋体" w:hAnsi="宋体" w:hint="eastAsia"/>
          <w:b/>
          <w:spacing w:val="-4"/>
          <w:sz w:val="24"/>
        </w:rPr>
        <w:t>32</w:t>
      </w:r>
      <w:r w:rsidR="001D230C" w:rsidRPr="00B278A2">
        <w:rPr>
          <w:rFonts w:ascii="宋体" w:hAnsi="宋体" w:hint="eastAsia"/>
          <w:b/>
          <w:spacing w:val="-4"/>
          <w:sz w:val="24"/>
        </w:rPr>
        <w:t>）</w:t>
      </w:r>
    </w:p>
    <w:p w14:paraId="5A333C45" w14:textId="063955E2" w:rsidR="00B278A2" w:rsidRPr="001D230C" w:rsidRDefault="00B278A2" w:rsidP="00B278A2">
      <w:pPr>
        <w:spacing w:line="440" w:lineRule="exact"/>
        <w:rPr>
          <w:rFonts w:ascii="宋体" w:hAnsi="宋体"/>
          <w:b/>
          <w:sz w:val="24"/>
        </w:rPr>
      </w:pPr>
      <w:r w:rsidRPr="001D230C">
        <w:rPr>
          <w:rFonts w:ascii="宋体" w:hAnsi="宋体" w:hint="eastAsia"/>
          <w:b/>
          <w:sz w:val="24"/>
        </w:rPr>
        <w:t>▼中社基金会理事长赵蓬奇接受采访谈社区培育工作                   （</w:t>
      </w:r>
      <w:r w:rsidR="0037367B">
        <w:rPr>
          <w:rFonts w:ascii="宋体" w:hAnsi="宋体" w:hint="eastAsia"/>
          <w:b/>
          <w:sz w:val="24"/>
        </w:rPr>
        <w:t>33</w:t>
      </w:r>
      <w:r w:rsidRPr="001D230C">
        <w:rPr>
          <w:rFonts w:ascii="宋体" w:hAnsi="宋体" w:hint="eastAsia"/>
          <w:b/>
          <w:sz w:val="24"/>
        </w:rPr>
        <w:t>）</w:t>
      </w:r>
    </w:p>
    <w:p w14:paraId="1A3ECD28" w14:textId="7E710BAD" w:rsidR="00F656D0" w:rsidRPr="001D230C" w:rsidRDefault="00F656D0" w:rsidP="00F656D0">
      <w:pPr>
        <w:spacing w:line="440" w:lineRule="exact"/>
        <w:rPr>
          <w:rFonts w:ascii="宋体" w:hAnsi="宋体"/>
          <w:b/>
          <w:spacing w:val="-4"/>
          <w:sz w:val="24"/>
        </w:rPr>
      </w:pPr>
      <w:r w:rsidRPr="001D230C">
        <w:rPr>
          <w:rFonts w:ascii="宋体" w:hAnsi="宋体" w:hint="eastAsia"/>
          <w:b/>
          <w:sz w:val="24"/>
        </w:rPr>
        <w:t>▼</w:t>
      </w:r>
      <w:r w:rsidRPr="001D230C">
        <w:rPr>
          <w:rFonts w:ascii="宋体" w:hAnsi="宋体" w:hint="eastAsia"/>
          <w:b/>
          <w:spacing w:val="-4"/>
          <w:sz w:val="24"/>
        </w:rPr>
        <w:t>中社基金会理事长</w:t>
      </w:r>
      <w:r w:rsidR="00AD7AB3" w:rsidRPr="001D230C">
        <w:rPr>
          <w:rFonts w:ascii="宋体" w:hAnsi="宋体" w:hint="eastAsia"/>
          <w:b/>
          <w:spacing w:val="-4"/>
          <w:sz w:val="24"/>
        </w:rPr>
        <w:t>赵蓬奇</w:t>
      </w:r>
      <w:r w:rsidRPr="001D230C">
        <w:rPr>
          <w:rFonts w:ascii="宋体" w:hAnsi="宋体" w:hint="eastAsia"/>
          <w:b/>
          <w:spacing w:val="-4"/>
          <w:sz w:val="24"/>
        </w:rPr>
        <w:t>赴河北省义务工作者协会考察                  （</w:t>
      </w:r>
      <w:r w:rsidR="00241796">
        <w:rPr>
          <w:rFonts w:ascii="宋体" w:hAnsi="宋体" w:hint="eastAsia"/>
          <w:b/>
          <w:spacing w:val="-4"/>
          <w:sz w:val="24"/>
        </w:rPr>
        <w:t>34</w:t>
      </w:r>
      <w:r w:rsidRPr="001D230C">
        <w:rPr>
          <w:rFonts w:ascii="宋体" w:hAnsi="宋体" w:hint="eastAsia"/>
          <w:b/>
          <w:spacing w:val="-4"/>
          <w:sz w:val="24"/>
        </w:rPr>
        <w:t>）</w:t>
      </w:r>
    </w:p>
    <w:p w14:paraId="0E4C7FAE" w14:textId="06B3B13D" w:rsidR="00D04EAA" w:rsidRPr="001D230C" w:rsidRDefault="00D04EAA" w:rsidP="00AD7AB3">
      <w:pPr>
        <w:spacing w:line="440" w:lineRule="exact"/>
        <w:rPr>
          <w:rFonts w:ascii="宋体" w:hAnsi="宋体"/>
          <w:b/>
          <w:sz w:val="24"/>
        </w:rPr>
      </w:pPr>
      <w:r w:rsidRPr="001D230C">
        <w:rPr>
          <w:rFonts w:ascii="宋体" w:hAnsi="宋体" w:hint="eastAsia"/>
          <w:b/>
          <w:sz w:val="24"/>
        </w:rPr>
        <w:t>▼</w:t>
      </w:r>
      <w:r w:rsidR="00311D16" w:rsidRPr="001D230C">
        <w:rPr>
          <w:rFonts w:ascii="宋体" w:hAnsi="宋体" w:hint="eastAsia"/>
          <w:b/>
          <w:sz w:val="24"/>
        </w:rPr>
        <w:t xml:space="preserve">中社基金会理事长赵蓬奇出席“拐棍网”启动仪式暨居家养老服务座谈会  </w:t>
      </w:r>
      <w:r w:rsidRPr="001D230C">
        <w:rPr>
          <w:rFonts w:ascii="宋体" w:hAnsi="宋体" w:hint="eastAsia"/>
          <w:b/>
          <w:spacing w:val="-4"/>
          <w:sz w:val="24"/>
        </w:rPr>
        <w:t>（</w:t>
      </w:r>
      <w:r w:rsidR="00241796">
        <w:rPr>
          <w:rFonts w:ascii="宋体" w:hAnsi="宋体" w:hint="eastAsia"/>
          <w:b/>
          <w:spacing w:val="-4"/>
          <w:sz w:val="24"/>
        </w:rPr>
        <w:t>35</w:t>
      </w:r>
      <w:r w:rsidRPr="001D230C">
        <w:rPr>
          <w:rFonts w:ascii="宋体" w:hAnsi="宋体" w:hint="eastAsia"/>
          <w:b/>
          <w:spacing w:val="-4"/>
          <w:sz w:val="24"/>
        </w:rPr>
        <w:t>）</w:t>
      </w:r>
    </w:p>
    <w:p w14:paraId="5D9FCBB9" w14:textId="73F75CD5" w:rsidR="001D230C" w:rsidRPr="001D230C" w:rsidRDefault="001D230C" w:rsidP="001D230C">
      <w:pPr>
        <w:spacing w:line="440" w:lineRule="exact"/>
        <w:ind w:left="241" w:hangingChars="100" w:hanging="241"/>
        <w:rPr>
          <w:rFonts w:ascii="宋体" w:hAnsi="宋体"/>
          <w:b/>
          <w:spacing w:val="-4"/>
          <w:sz w:val="24"/>
        </w:rPr>
      </w:pPr>
      <w:r w:rsidRPr="001D230C">
        <w:rPr>
          <w:rFonts w:ascii="宋体" w:hAnsi="宋体" w:hint="eastAsia"/>
          <w:b/>
          <w:sz w:val="24"/>
        </w:rPr>
        <w:t>▼中社基金会理事长赵蓬奇到</w:t>
      </w:r>
      <w:r w:rsidR="00AD7AB3">
        <w:rPr>
          <w:rFonts w:ascii="宋体" w:hAnsi="宋体" w:hint="eastAsia"/>
          <w:b/>
          <w:sz w:val="24"/>
        </w:rPr>
        <w:t>北京</w:t>
      </w:r>
      <w:r w:rsidRPr="001D230C">
        <w:rPr>
          <w:rFonts w:ascii="宋体" w:hAnsi="宋体" w:hint="eastAsia"/>
          <w:b/>
          <w:sz w:val="24"/>
        </w:rPr>
        <w:t xml:space="preserve">南苑社会福利中心慰问                </w:t>
      </w:r>
      <w:r w:rsidRPr="001D230C">
        <w:rPr>
          <w:rFonts w:ascii="宋体" w:hAnsi="宋体" w:hint="eastAsia"/>
          <w:b/>
          <w:spacing w:val="-4"/>
          <w:sz w:val="24"/>
        </w:rPr>
        <w:t>（</w:t>
      </w:r>
      <w:r w:rsidR="00241796">
        <w:rPr>
          <w:rFonts w:ascii="宋体" w:hAnsi="宋体" w:hint="eastAsia"/>
          <w:b/>
          <w:spacing w:val="-4"/>
          <w:sz w:val="24"/>
        </w:rPr>
        <w:t>36</w:t>
      </w:r>
      <w:r w:rsidRPr="001D230C">
        <w:rPr>
          <w:rFonts w:ascii="宋体" w:hAnsi="宋体" w:hint="eastAsia"/>
          <w:b/>
          <w:spacing w:val="-4"/>
          <w:sz w:val="24"/>
        </w:rPr>
        <w:t>）</w:t>
      </w:r>
    </w:p>
    <w:p w14:paraId="27CAF7A0" w14:textId="0FEB267E" w:rsidR="00D04EAA" w:rsidRPr="001D230C" w:rsidRDefault="00D04EAA" w:rsidP="00D04EAA">
      <w:pPr>
        <w:spacing w:line="440" w:lineRule="exact"/>
        <w:rPr>
          <w:rFonts w:ascii="宋体" w:hAnsi="宋体"/>
          <w:b/>
          <w:sz w:val="24"/>
        </w:rPr>
      </w:pPr>
      <w:r w:rsidRPr="001D230C">
        <w:rPr>
          <w:rFonts w:ascii="宋体" w:hAnsi="宋体" w:hint="eastAsia"/>
          <w:b/>
          <w:sz w:val="24"/>
        </w:rPr>
        <w:t>▼</w:t>
      </w:r>
      <w:r w:rsidR="00F656D0" w:rsidRPr="001D230C">
        <w:rPr>
          <w:rFonts w:ascii="宋体" w:hAnsi="宋体" w:hint="eastAsia"/>
          <w:b/>
          <w:sz w:val="24"/>
        </w:rPr>
        <w:t>中</w:t>
      </w:r>
      <w:proofErr w:type="gramStart"/>
      <w:r w:rsidR="00F656D0" w:rsidRPr="001D230C">
        <w:rPr>
          <w:rFonts w:ascii="宋体" w:hAnsi="宋体" w:hint="eastAsia"/>
          <w:b/>
          <w:sz w:val="24"/>
        </w:rPr>
        <w:t>社科学</w:t>
      </w:r>
      <w:proofErr w:type="gramEnd"/>
      <w:r w:rsidR="00F656D0" w:rsidRPr="001D230C">
        <w:rPr>
          <w:rFonts w:ascii="宋体" w:hAnsi="宋体" w:hint="eastAsia"/>
          <w:b/>
          <w:sz w:val="24"/>
        </w:rPr>
        <w:t>和平发展基金支持</w:t>
      </w:r>
      <w:r w:rsidR="00311D16" w:rsidRPr="001D230C">
        <w:rPr>
          <w:rFonts w:ascii="宋体" w:hAnsi="宋体" w:hint="eastAsia"/>
          <w:b/>
          <w:sz w:val="24"/>
        </w:rPr>
        <w:t>第三十一届国际科学与和平周在京开幕</w:t>
      </w:r>
      <w:r w:rsidR="00F656D0" w:rsidRPr="001D230C">
        <w:rPr>
          <w:rFonts w:ascii="宋体" w:hAnsi="宋体" w:hint="eastAsia"/>
          <w:b/>
          <w:sz w:val="24"/>
        </w:rPr>
        <w:t xml:space="preserve">     </w:t>
      </w:r>
      <w:r w:rsidRPr="001D230C">
        <w:rPr>
          <w:rFonts w:ascii="宋体" w:hAnsi="宋体" w:hint="eastAsia"/>
          <w:b/>
          <w:sz w:val="24"/>
        </w:rPr>
        <w:t>（</w:t>
      </w:r>
      <w:r w:rsidR="00241796">
        <w:rPr>
          <w:rFonts w:ascii="宋体" w:hAnsi="宋体" w:hint="eastAsia"/>
          <w:b/>
          <w:sz w:val="24"/>
        </w:rPr>
        <w:t>3</w:t>
      </w:r>
      <w:r w:rsidR="00FD0443" w:rsidRPr="001D230C">
        <w:rPr>
          <w:rFonts w:ascii="宋体" w:hAnsi="宋体" w:hint="eastAsia"/>
          <w:b/>
          <w:sz w:val="24"/>
        </w:rPr>
        <w:t>6</w:t>
      </w:r>
      <w:r w:rsidRPr="001D230C">
        <w:rPr>
          <w:rFonts w:ascii="宋体" w:hAnsi="宋体" w:hint="eastAsia"/>
          <w:b/>
          <w:sz w:val="24"/>
        </w:rPr>
        <w:t>）</w:t>
      </w:r>
    </w:p>
    <w:p w14:paraId="601A35F1" w14:textId="3000C8EC" w:rsidR="00F656D0" w:rsidRPr="001D230C" w:rsidRDefault="00F656D0" w:rsidP="00F656D0">
      <w:pPr>
        <w:spacing w:line="440" w:lineRule="exact"/>
        <w:rPr>
          <w:rFonts w:ascii="宋体" w:hAnsi="宋体"/>
          <w:b/>
          <w:spacing w:val="-4"/>
          <w:sz w:val="24"/>
        </w:rPr>
      </w:pPr>
      <w:r w:rsidRPr="001D230C">
        <w:rPr>
          <w:rFonts w:ascii="宋体" w:hAnsi="宋体" w:hint="eastAsia"/>
          <w:b/>
          <w:sz w:val="24"/>
        </w:rPr>
        <w:t>▼</w:t>
      </w:r>
      <w:r w:rsidRPr="001D230C">
        <w:rPr>
          <w:rFonts w:ascii="宋体" w:hAnsi="宋体" w:hint="eastAsia"/>
          <w:b/>
          <w:spacing w:val="-4"/>
          <w:sz w:val="24"/>
        </w:rPr>
        <w:t>中社社区培育基金“名城青苗”项目举办胡同探访及读书会                （</w:t>
      </w:r>
      <w:r w:rsidR="00241796">
        <w:rPr>
          <w:rFonts w:ascii="宋体" w:hAnsi="宋体" w:hint="eastAsia"/>
          <w:b/>
          <w:spacing w:val="-4"/>
          <w:sz w:val="24"/>
        </w:rPr>
        <w:t>39</w:t>
      </w:r>
      <w:r w:rsidRPr="001D230C">
        <w:rPr>
          <w:rFonts w:ascii="宋体" w:hAnsi="宋体" w:hint="eastAsia"/>
          <w:b/>
          <w:spacing w:val="-4"/>
          <w:sz w:val="24"/>
        </w:rPr>
        <w:t>）</w:t>
      </w:r>
    </w:p>
    <w:p w14:paraId="5C84544A" w14:textId="77777777" w:rsidR="00AD7AB3" w:rsidRDefault="00D04EAA" w:rsidP="00AD7AB3">
      <w:pPr>
        <w:spacing w:line="440" w:lineRule="exact"/>
        <w:rPr>
          <w:rFonts w:ascii="宋体" w:hAnsi="宋体" w:hint="eastAsia"/>
          <w:b/>
          <w:sz w:val="24"/>
        </w:rPr>
      </w:pPr>
      <w:r w:rsidRPr="001D230C">
        <w:rPr>
          <w:rFonts w:ascii="宋体" w:hAnsi="宋体" w:hint="eastAsia"/>
          <w:b/>
          <w:sz w:val="24"/>
        </w:rPr>
        <w:t>▼</w:t>
      </w:r>
      <w:r w:rsidR="00311D16" w:rsidRPr="001D230C">
        <w:rPr>
          <w:rFonts w:ascii="宋体" w:hAnsi="宋体" w:hint="eastAsia"/>
          <w:b/>
          <w:sz w:val="24"/>
        </w:rPr>
        <w:t>中社泰和公益基金“暖心驿站”非遗文</w:t>
      </w:r>
      <w:proofErr w:type="gramStart"/>
      <w:r w:rsidR="00311D16" w:rsidRPr="001D230C">
        <w:rPr>
          <w:rFonts w:ascii="宋体" w:hAnsi="宋体" w:hint="eastAsia"/>
          <w:b/>
          <w:sz w:val="24"/>
        </w:rPr>
        <w:t>化展培</w:t>
      </w:r>
      <w:proofErr w:type="gramEnd"/>
      <w:r w:rsidR="00311D16" w:rsidRPr="001D230C">
        <w:rPr>
          <w:rFonts w:ascii="宋体" w:hAnsi="宋体" w:hint="eastAsia"/>
          <w:b/>
          <w:sz w:val="24"/>
        </w:rPr>
        <w:t>“四川青神竹编主题作品展</w:t>
      </w:r>
    </w:p>
    <w:p w14:paraId="1FDF6205" w14:textId="435EF36C" w:rsidR="00D04EAA" w:rsidRPr="001D230C" w:rsidRDefault="00311D16" w:rsidP="00AD7AB3">
      <w:pPr>
        <w:spacing w:line="440" w:lineRule="exact"/>
        <w:ind w:firstLineChars="100" w:firstLine="241"/>
        <w:rPr>
          <w:rFonts w:ascii="宋体" w:hAnsi="宋体"/>
          <w:b/>
          <w:sz w:val="24"/>
        </w:rPr>
      </w:pPr>
      <w:proofErr w:type="gramStart"/>
      <w:r w:rsidRPr="001D230C">
        <w:rPr>
          <w:rFonts w:ascii="宋体" w:hAnsi="宋体" w:hint="eastAsia"/>
          <w:b/>
          <w:sz w:val="24"/>
        </w:rPr>
        <w:t>览”</w:t>
      </w:r>
      <w:proofErr w:type="gramEnd"/>
      <w:r w:rsidRPr="001D230C">
        <w:rPr>
          <w:rFonts w:ascii="宋体" w:hAnsi="宋体" w:hint="eastAsia"/>
          <w:b/>
          <w:sz w:val="24"/>
        </w:rPr>
        <w:t>圆满落幕</w:t>
      </w:r>
      <w:r w:rsidR="00D04EAA" w:rsidRPr="001D230C">
        <w:rPr>
          <w:rFonts w:ascii="宋体" w:hAnsi="宋体" w:hint="eastAsia"/>
          <w:b/>
          <w:sz w:val="24"/>
        </w:rPr>
        <w:t xml:space="preserve">             </w:t>
      </w:r>
      <w:r w:rsidR="00AD7AB3">
        <w:rPr>
          <w:rFonts w:ascii="宋体" w:hAnsi="宋体" w:hint="eastAsia"/>
          <w:b/>
          <w:sz w:val="24"/>
        </w:rPr>
        <w:t xml:space="preserve">         </w:t>
      </w:r>
      <w:r w:rsidR="00D04EAA" w:rsidRPr="001D230C">
        <w:rPr>
          <w:rFonts w:ascii="宋体" w:hAnsi="宋体" w:hint="eastAsia"/>
          <w:b/>
          <w:sz w:val="24"/>
        </w:rPr>
        <w:t xml:space="preserve">   </w:t>
      </w:r>
      <w:r w:rsidRPr="001D230C">
        <w:rPr>
          <w:rFonts w:ascii="宋体" w:hAnsi="宋体" w:hint="eastAsia"/>
          <w:b/>
          <w:sz w:val="24"/>
        </w:rPr>
        <w:t xml:space="preserve">    </w:t>
      </w:r>
      <w:r w:rsidR="00D04EAA" w:rsidRPr="001D230C">
        <w:rPr>
          <w:rFonts w:ascii="宋体" w:hAnsi="宋体" w:hint="eastAsia"/>
          <w:b/>
          <w:sz w:val="24"/>
        </w:rPr>
        <w:t xml:space="preserve">                        </w:t>
      </w:r>
      <w:r w:rsidR="00D04EAA" w:rsidRPr="001D230C">
        <w:rPr>
          <w:rFonts w:ascii="宋体" w:hAnsi="宋体" w:hint="eastAsia"/>
          <w:b/>
          <w:spacing w:val="-4"/>
          <w:sz w:val="24"/>
        </w:rPr>
        <w:t>（</w:t>
      </w:r>
      <w:r w:rsidR="00241796">
        <w:rPr>
          <w:rFonts w:ascii="宋体" w:hAnsi="宋体" w:hint="eastAsia"/>
          <w:b/>
          <w:spacing w:val="-4"/>
          <w:sz w:val="24"/>
        </w:rPr>
        <w:t>39</w:t>
      </w:r>
      <w:r w:rsidR="00D04EAA" w:rsidRPr="001D230C">
        <w:rPr>
          <w:rFonts w:ascii="宋体" w:hAnsi="宋体" w:hint="eastAsia"/>
          <w:b/>
          <w:spacing w:val="-4"/>
          <w:sz w:val="24"/>
        </w:rPr>
        <w:t>）</w:t>
      </w:r>
    </w:p>
    <w:p w14:paraId="5D0A118A" w14:textId="77777777" w:rsidR="00F656D0" w:rsidRPr="001D230C" w:rsidRDefault="00D04EAA" w:rsidP="00F656D0">
      <w:pPr>
        <w:spacing w:line="440" w:lineRule="exact"/>
        <w:rPr>
          <w:rFonts w:ascii="宋体" w:hAnsi="宋体"/>
          <w:b/>
          <w:sz w:val="24"/>
        </w:rPr>
      </w:pPr>
      <w:r w:rsidRPr="001D230C">
        <w:rPr>
          <w:rFonts w:ascii="宋体" w:hAnsi="宋体" w:hint="eastAsia"/>
          <w:b/>
          <w:sz w:val="24"/>
        </w:rPr>
        <w:t>▼</w:t>
      </w:r>
      <w:r w:rsidR="00F656D0" w:rsidRPr="001D230C">
        <w:rPr>
          <w:rFonts w:ascii="宋体" w:hAnsi="宋体" w:hint="eastAsia"/>
          <w:b/>
          <w:sz w:val="24"/>
        </w:rPr>
        <w:t>中社先科（中国）青少年足球发展基金开展“河北徐水广慧希望小学奖助</w:t>
      </w:r>
    </w:p>
    <w:p w14:paraId="662BA9B5" w14:textId="7B12556F" w:rsidR="00D04EAA" w:rsidRPr="001D230C" w:rsidRDefault="00F656D0" w:rsidP="00F656D0">
      <w:pPr>
        <w:spacing w:line="440" w:lineRule="exact"/>
        <w:ind w:firstLineChars="100" w:firstLine="241"/>
        <w:rPr>
          <w:rFonts w:ascii="宋体" w:hAnsi="宋体"/>
          <w:b/>
          <w:spacing w:val="-4"/>
          <w:sz w:val="24"/>
        </w:rPr>
      </w:pPr>
      <w:r w:rsidRPr="001D230C">
        <w:rPr>
          <w:rFonts w:ascii="宋体" w:hAnsi="宋体" w:hint="eastAsia"/>
          <w:b/>
          <w:sz w:val="24"/>
        </w:rPr>
        <w:t>学金项目</w:t>
      </w:r>
      <w:proofErr w:type="gramStart"/>
      <w:r w:rsidRPr="001D230C">
        <w:rPr>
          <w:rFonts w:ascii="宋体" w:hAnsi="宋体" w:hint="eastAsia"/>
          <w:b/>
          <w:sz w:val="24"/>
        </w:rPr>
        <w:t>”</w:t>
      </w:r>
      <w:proofErr w:type="gramEnd"/>
      <w:r w:rsidR="00D04EAA" w:rsidRPr="001D230C">
        <w:rPr>
          <w:rFonts w:ascii="宋体" w:hAnsi="宋体" w:hint="eastAsia"/>
          <w:b/>
          <w:sz w:val="24"/>
        </w:rPr>
        <w:t xml:space="preserve">       </w:t>
      </w:r>
      <w:r w:rsidRPr="001D230C">
        <w:rPr>
          <w:rFonts w:ascii="宋体" w:hAnsi="宋体" w:hint="eastAsia"/>
          <w:b/>
          <w:sz w:val="24"/>
        </w:rPr>
        <w:t xml:space="preserve">                              </w:t>
      </w:r>
      <w:r w:rsidR="00D04EAA" w:rsidRPr="001D230C">
        <w:rPr>
          <w:rFonts w:ascii="宋体" w:hAnsi="宋体" w:hint="eastAsia"/>
          <w:b/>
          <w:sz w:val="24"/>
        </w:rPr>
        <w:t xml:space="preserve">                  </w:t>
      </w:r>
      <w:r w:rsidR="00D04EAA" w:rsidRPr="001D230C">
        <w:rPr>
          <w:rFonts w:ascii="宋体" w:hAnsi="宋体" w:hint="eastAsia"/>
          <w:b/>
          <w:spacing w:val="-4"/>
          <w:sz w:val="24"/>
        </w:rPr>
        <w:t>（</w:t>
      </w:r>
      <w:r w:rsidR="00241796">
        <w:rPr>
          <w:rFonts w:ascii="宋体" w:hAnsi="宋体" w:hint="eastAsia"/>
          <w:b/>
          <w:spacing w:val="-4"/>
          <w:sz w:val="24"/>
        </w:rPr>
        <w:t>40</w:t>
      </w:r>
      <w:r w:rsidR="00D04EAA" w:rsidRPr="001D230C">
        <w:rPr>
          <w:rFonts w:ascii="宋体" w:hAnsi="宋体" w:hint="eastAsia"/>
          <w:b/>
          <w:spacing w:val="-4"/>
          <w:sz w:val="24"/>
        </w:rPr>
        <w:t>）</w:t>
      </w:r>
    </w:p>
    <w:p w14:paraId="678368A8" w14:textId="3C12F84F" w:rsidR="001D230C" w:rsidRPr="001D230C" w:rsidRDefault="001D230C" w:rsidP="001D230C">
      <w:pPr>
        <w:spacing w:line="440" w:lineRule="exact"/>
        <w:rPr>
          <w:rFonts w:ascii="宋体" w:hAnsi="宋体"/>
          <w:b/>
          <w:sz w:val="24"/>
        </w:rPr>
      </w:pPr>
      <w:r w:rsidRPr="001D230C">
        <w:rPr>
          <w:rFonts w:ascii="宋体" w:hAnsi="宋体" w:hint="eastAsia"/>
          <w:b/>
          <w:sz w:val="24"/>
        </w:rPr>
        <w:t>▼中社退役军人创就业基金“时代之星”军民学志愿指路服务</w:t>
      </w:r>
      <w:proofErr w:type="gramStart"/>
      <w:r w:rsidRPr="001D230C">
        <w:rPr>
          <w:rFonts w:ascii="宋体" w:hAnsi="宋体" w:hint="eastAsia"/>
          <w:b/>
          <w:sz w:val="24"/>
        </w:rPr>
        <w:t>获媒体点赞</w:t>
      </w:r>
      <w:proofErr w:type="gramEnd"/>
      <w:r w:rsidRPr="001D230C">
        <w:rPr>
          <w:rFonts w:ascii="宋体" w:hAnsi="宋体" w:hint="eastAsia"/>
          <w:b/>
          <w:sz w:val="24"/>
        </w:rPr>
        <w:t xml:space="preserve">   （</w:t>
      </w:r>
      <w:r w:rsidR="00241796">
        <w:rPr>
          <w:rFonts w:ascii="宋体" w:hAnsi="宋体" w:hint="eastAsia"/>
          <w:b/>
          <w:sz w:val="24"/>
        </w:rPr>
        <w:t>41</w:t>
      </w:r>
      <w:r w:rsidRPr="001D230C">
        <w:rPr>
          <w:rFonts w:ascii="宋体" w:hAnsi="宋体" w:hint="eastAsia"/>
          <w:b/>
          <w:sz w:val="24"/>
        </w:rPr>
        <w:t>）</w:t>
      </w:r>
    </w:p>
    <w:p w14:paraId="530310A0" w14:textId="77777777" w:rsidR="00D04EAA" w:rsidRPr="00D40598" w:rsidRDefault="00D04EAA" w:rsidP="00D04EAA">
      <w:pPr>
        <w:spacing w:line="440" w:lineRule="exact"/>
        <w:rPr>
          <w:rFonts w:ascii="宋体" w:hAnsi="宋体"/>
          <w:b/>
          <w:sz w:val="24"/>
        </w:rPr>
      </w:pPr>
    </w:p>
    <w:p w14:paraId="37A1A996" w14:textId="77777777" w:rsidR="00D04EAA" w:rsidRDefault="00D04EAA" w:rsidP="00D04EAA">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3FF61B2B" w14:textId="77777777" w:rsidR="0016211C" w:rsidRDefault="00D04EAA" w:rsidP="0016211C">
      <w:pPr>
        <w:spacing w:line="440" w:lineRule="exact"/>
        <w:rPr>
          <w:rFonts w:ascii="宋体" w:hAnsi="宋体"/>
          <w:b/>
          <w:sz w:val="24"/>
        </w:rPr>
      </w:pPr>
      <w:r>
        <w:rPr>
          <w:rFonts w:ascii="宋体" w:hAnsi="宋体" w:hint="eastAsia"/>
          <w:b/>
          <w:sz w:val="24"/>
        </w:rPr>
        <w:t>▼</w:t>
      </w:r>
      <w:proofErr w:type="gramStart"/>
      <w:r w:rsidR="0016211C" w:rsidRPr="0016211C">
        <w:rPr>
          <w:rFonts w:ascii="宋体" w:hAnsi="宋体" w:hint="eastAsia"/>
          <w:b/>
          <w:sz w:val="24"/>
        </w:rPr>
        <w:t>《</w:t>
      </w:r>
      <w:proofErr w:type="gramEnd"/>
      <w:r w:rsidR="0016211C" w:rsidRPr="0016211C">
        <w:rPr>
          <w:rFonts w:ascii="宋体" w:hAnsi="宋体" w:hint="eastAsia"/>
          <w:b/>
          <w:sz w:val="24"/>
        </w:rPr>
        <w:t>民政部关于印发养老服务市场失信联合惩戒对象名单管理办法（试行）</w:t>
      </w:r>
    </w:p>
    <w:p w14:paraId="4FF3A2B4" w14:textId="1D704FF7" w:rsidR="00D04EAA" w:rsidRDefault="0016211C" w:rsidP="0016211C">
      <w:pPr>
        <w:spacing w:line="440" w:lineRule="exact"/>
        <w:ind w:firstLineChars="100" w:firstLine="241"/>
        <w:rPr>
          <w:rFonts w:ascii="宋体" w:hAnsi="宋体"/>
          <w:b/>
          <w:sz w:val="24"/>
        </w:rPr>
      </w:pPr>
      <w:r w:rsidRPr="0016211C">
        <w:rPr>
          <w:rFonts w:ascii="宋体" w:hAnsi="宋体" w:hint="eastAsia"/>
          <w:b/>
          <w:sz w:val="24"/>
        </w:rPr>
        <w:t>的通知</w:t>
      </w:r>
      <w:proofErr w:type="gramStart"/>
      <w:r w:rsidRPr="0016211C">
        <w:rPr>
          <w:rFonts w:ascii="宋体" w:hAnsi="宋体" w:hint="eastAsia"/>
          <w:b/>
          <w:sz w:val="24"/>
        </w:rPr>
        <w:t>》</w:t>
      </w:r>
      <w:proofErr w:type="gramEnd"/>
      <w:r w:rsidRPr="0016211C">
        <w:rPr>
          <w:rFonts w:ascii="宋体" w:hAnsi="宋体" w:hint="eastAsia"/>
          <w:b/>
          <w:sz w:val="24"/>
        </w:rPr>
        <w:t>的解读</w:t>
      </w:r>
      <w:r w:rsidR="00D04EAA">
        <w:rPr>
          <w:rFonts w:ascii="宋体" w:hAnsi="宋体" w:hint="eastAsia"/>
          <w:b/>
          <w:sz w:val="24"/>
        </w:rPr>
        <w:t xml:space="preserve">           </w:t>
      </w:r>
      <w:r>
        <w:rPr>
          <w:rFonts w:ascii="宋体" w:hAnsi="宋体" w:hint="eastAsia"/>
          <w:b/>
          <w:sz w:val="24"/>
        </w:rPr>
        <w:t xml:space="preserve">                                  </w:t>
      </w:r>
      <w:r w:rsidR="00D04EAA">
        <w:rPr>
          <w:rFonts w:ascii="宋体" w:hAnsi="宋体" w:hint="eastAsia"/>
          <w:b/>
          <w:sz w:val="24"/>
        </w:rPr>
        <w:t xml:space="preserve">     （</w:t>
      </w:r>
      <w:r w:rsidR="00CA29EC">
        <w:rPr>
          <w:rFonts w:ascii="宋体" w:hAnsi="宋体" w:hint="eastAsia"/>
          <w:b/>
          <w:sz w:val="24"/>
        </w:rPr>
        <w:t>41</w:t>
      </w:r>
      <w:r w:rsidR="00D04EAA">
        <w:rPr>
          <w:rFonts w:ascii="宋体" w:hAnsi="宋体" w:hint="eastAsia"/>
          <w:b/>
          <w:sz w:val="24"/>
        </w:rPr>
        <w:t>）</w:t>
      </w:r>
    </w:p>
    <w:p w14:paraId="5A7C30C5" w14:textId="77777777" w:rsidR="0016211C" w:rsidRDefault="00D04EAA" w:rsidP="0016211C">
      <w:pPr>
        <w:spacing w:line="440" w:lineRule="exact"/>
        <w:rPr>
          <w:rFonts w:ascii="宋体" w:hAnsi="宋体"/>
          <w:b/>
          <w:sz w:val="24"/>
        </w:rPr>
      </w:pPr>
      <w:r>
        <w:rPr>
          <w:rFonts w:ascii="宋体" w:hAnsi="宋体" w:hint="eastAsia"/>
          <w:b/>
          <w:sz w:val="24"/>
        </w:rPr>
        <w:t>▼</w:t>
      </w:r>
      <w:r w:rsidR="0016211C" w:rsidRPr="0016211C">
        <w:rPr>
          <w:rFonts w:ascii="宋体" w:hAnsi="宋体" w:hint="eastAsia"/>
          <w:b/>
          <w:sz w:val="24"/>
        </w:rPr>
        <w:t>认真贯彻落实党中央决策部署 进一步健全农村留守儿童、妇女和老年人</w:t>
      </w:r>
    </w:p>
    <w:p w14:paraId="78215BE3" w14:textId="77777777" w:rsidR="003B6569" w:rsidRDefault="0016211C" w:rsidP="003B6569">
      <w:pPr>
        <w:spacing w:line="440" w:lineRule="exact"/>
        <w:ind w:leftChars="100" w:left="210"/>
        <w:rPr>
          <w:rFonts w:ascii="宋体" w:hAnsi="宋体" w:hint="eastAsia"/>
          <w:b/>
          <w:sz w:val="24"/>
        </w:rPr>
      </w:pPr>
      <w:r w:rsidRPr="0016211C">
        <w:rPr>
          <w:rFonts w:ascii="宋体" w:hAnsi="宋体" w:hint="eastAsia"/>
          <w:b/>
          <w:sz w:val="24"/>
        </w:rPr>
        <w:t>关爱服务体系</w:t>
      </w:r>
      <w:r w:rsidR="00CA29EC" w:rsidRPr="00CA29EC">
        <w:rPr>
          <w:rFonts w:ascii="宋体" w:hAnsi="宋体" w:hint="eastAsia"/>
          <w:b/>
          <w:sz w:val="24"/>
        </w:rPr>
        <w:t>——民政部儿童福利司负责人就</w:t>
      </w:r>
      <w:proofErr w:type="gramStart"/>
      <w:r w:rsidR="00CA29EC" w:rsidRPr="00CA29EC">
        <w:rPr>
          <w:rFonts w:ascii="宋体" w:hAnsi="宋体" w:hint="eastAsia"/>
          <w:b/>
          <w:sz w:val="24"/>
        </w:rPr>
        <w:t>《</w:t>
      </w:r>
      <w:proofErr w:type="gramEnd"/>
      <w:r w:rsidR="00CA29EC" w:rsidRPr="00CA29EC">
        <w:rPr>
          <w:rFonts w:ascii="宋体" w:hAnsi="宋体" w:hint="eastAsia"/>
          <w:b/>
          <w:sz w:val="24"/>
        </w:rPr>
        <w:t>关于加强农村留守妇女关</w:t>
      </w:r>
    </w:p>
    <w:p w14:paraId="50B5AA9B" w14:textId="32CF0ECC" w:rsidR="00D04EAA" w:rsidRDefault="00CA29EC" w:rsidP="003B6569">
      <w:pPr>
        <w:spacing w:line="440" w:lineRule="exact"/>
        <w:ind w:leftChars="100" w:left="210"/>
        <w:rPr>
          <w:rFonts w:ascii="宋体" w:hAnsi="宋体"/>
          <w:b/>
          <w:sz w:val="24"/>
        </w:rPr>
      </w:pPr>
      <w:proofErr w:type="gramStart"/>
      <w:r w:rsidRPr="00CA29EC">
        <w:rPr>
          <w:rFonts w:ascii="宋体" w:hAnsi="宋体" w:hint="eastAsia"/>
          <w:b/>
          <w:sz w:val="24"/>
        </w:rPr>
        <w:t>爱服务</w:t>
      </w:r>
      <w:proofErr w:type="gramEnd"/>
      <w:r w:rsidRPr="00CA29EC">
        <w:rPr>
          <w:rFonts w:ascii="宋体" w:hAnsi="宋体" w:hint="eastAsia"/>
          <w:b/>
          <w:sz w:val="24"/>
        </w:rPr>
        <w:t>工作的意见</w:t>
      </w:r>
      <w:proofErr w:type="gramStart"/>
      <w:r w:rsidRPr="00CA29EC">
        <w:rPr>
          <w:rFonts w:ascii="宋体" w:hAnsi="宋体" w:hint="eastAsia"/>
          <w:b/>
          <w:sz w:val="24"/>
        </w:rPr>
        <w:t>》</w:t>
      </w:r>
      <w:proofErr w:type="gramEnd"/>
      <w:r w:rsidRPr="00CA29EC">
        <w:rPr>
          <w:rFonts w:ascii="宋体" w:hAnsi="宋体" w:hint="eastAsia"/>
          <w:b/>
          <w:sz w:val="24"/>
        </w:rPr>
        <w:t>回答记者提问</w:t>
      </w:r>
      <w:r w:rsidR="0016211C">
        <w:rPr>
          <w:rFonts w:ascii="宋体" w:hAnsi="宋体" w:hint="eastAsia"/>
          <w:b/>
          <w:sz w:val="24"/>
        </w:rPr>
        <w:t xml:space="preserve">                                   </w:t>
      </w:r>
      <w:r w:rsidR="00D04EAA">
        <w:rPr>
          <w:rFonts w:ascii="宋体" w:hAnsi="宋体" w:hint="eastAsia"/>
          <w:b/>
          <w:sz w:val="24"/>
        </w:rPr>
        <w:t>（</w:t>
      </w:r>
      <w:r>
        <w:rPr>
          <w:rFonts w:ascii="宋体" w:hAnsi="宋体" w:hint="eastAsia"/>
          <w:b/>
          <w:sz w:val="24"/>
        </w:rPr>
        <w:t>44</w:t>
      </w:r>
      <w:r w:rsidR="00D04EAA">
        <w:rPr>
          <w:rFonts w:ascii="宋体" w:hAnsi="宋体" w:hint="eastAsia"/>
          <w:b/>
          <w:sz w:val="24"/>
        </w:rPr>
        <w:t>）</w:t>
      </w:r>
    </w:p>
    <w:p w14:paraId="794A009B" w14:textId="77777777" w:rsidR="00844631" w:rsidRPr="007E3886" w:rsidRDefault="00844631" w:rsidP="007456C7">
      <w:pPr>
        <w:spacing w:line="440" w:lineRule="exact"/>
        <w:rPr>
          <w:rFonts w:ascii="黑体" w:eastAsia="黑体" w:hAnsi="黑体"/>
          <w:b/>
          <w:i/>
          <w:sz w:val="32"/>
          <w:szCs w:val="32"/>
          <w:shd w:val="pct10" w:color="auto" w:fill="FFFFFF"/>
        </w:rPr>
      </w:pPr>
    </w:p>
    <w:p w14:paraId="27062263" w14:textId="77777777" w:rsidR="00844631" w:rsidRDefault="00844631" w:rsidP="007456C7">
      <w:pPr>
        <w:spacing w:line="440" w:lineRule="exact"/>
        <w:rPr>
          <w:rFonts w:ascii="黑体" w:eastAsia="黑体" w:hAnsi="黑体"/>
          <w:b/>
          <w:i/>
          <w:sz w:val="32"/>
          <w:szCs w:val="32"/>
          <w:shd w:val="pct10" w:color="auto" w:fill="FFFFFF"/>
        </w:rPr>
      </w:pPr>
    </w:p>
    <w:p w14:paraId="2404ED4D" w14:textId="77777777" w:rsidR="007C31BF" w:rsidRDefault="007C31BF" w:rsidP="007456C7">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5424B8D0" w14:textId="77777777" w:rsidR="009C7DF4" w:rsidRDefault="009C7DF4" w:rsidP="007456C7">
      <w:pPr>
        <w:spacing w:line="440" w:lineRule="exact"/>
        <w:jc w:val="center"/>
        <w:rPr>
          <w:b/>
          <w:sz w:val="28"/>
          <w:szCs w:val="28"/>
        </w:rPr>
      </w:pPr>
    </w:p>
    <w:p w14:paraId="67288911" w14:textId="05179358" w:rsidR="009C7DF4" w:rsidRDefault="00AD7AB3" w:rsidP="00AD7AB3">
      <w:pPr>
        <w:tabs>
          <w:tab w:val="left" w:pos="450"/>
          <w:tab w:val="center" w:pos="4156"/>
        </w:tabs>
        <w:spacing w:line="440" w:lineRule="exact"/>
        <w:jc w:val="center"/>
        <w:rPr>
          <w:b/>
          <w:sz w:val="28"/>
          <w:szCs w:val="28"/>
        </w:rPr>
      </w:pPr>
      <w:r w:rsidRPr="00AD7AB3">
        <w:rPr>
          <w:rFonts w:hint="eastAsia"/>
          <w:b/>
          <w:sz w:val="28"/>
          <w:szCs w:val="28"/>
        </w:rPr>
        <w:t>中共中央关于坚持和完善中国特色社会主义制度推进国家治理体系和治理能力现代化若干重大问题的决定</w:t>
      </w:r>
      <w:r w:rsidRPr="00AD7AB3">
        <w:rPr>
          <w:rFonts w:hint="eastAsia"/>
          <w:b/>
          <w:sz w:val="28"/>
          <w:szCs w:val="28"/>
        </w:rPr>
        <w:t xml:space="preserve"> </w:t>
      </w:r>
      <w:r w:rsidRPr="00AD7AB3">
        <w:rPr>
          <w:rFonts w:hint="eastAsia"/>
          <w:b/>
          <w:sz w:val="28"/>
          <w:szCs w:val="28"/>
        </w:rPr>
        <w:t>指出完善党领导社会组织制度</w:t>
      </w:r>
      <w:r w:rsidRPr="00AD7AB3">
        <w:rPr>
          <w:rFonts w:hint="eastAsia"/>
          <w:b/>
          <w:sz w:val="28"/>
          <w:szCs w:val="28"/>
        </w:rPr>
        <w:t xml:space="preserve"> </w:t>
      </w:r>
      <w:r w:rsidRPr="00AD7AB3">
        <w:rPr>
          <w:rFonts w:hint="eastAsia"/>
          <w:b/>
          <w:sz w:val="28"/>
          <w:szCs w:val="28"/>
        </w:rPr>
        <w:t>统筹推进社会组织民主协商</w:t>
      </w:r>
      <w:r w:rsidRPr="00AD7AB3">
        <w:rPr>
          <w:rFonts w:hint="eastAsia"/>
          <w:b/>
          <w:sz w:val="28"/>
          <w:szCs w:val="28"/>
        </w:rPr>
        <w:t xml:space="preserve"> </w:t>
      </w:r>
      <w:r w:rsidRPr="00AD7AB3">
        <w:rPr>
          <w:rFonts w:hint="eastAsia"/>
          <w:b/>
          <w:sz w:val="28"/>
          <w:szCs w:val="28"/>
        </w:rPr>
        <w:t>在社会治理中发挥社会组织作用</w:t>
      </w:r>
    </w:p>
    <w:p w14:paraId="4054EE76" w14:textId="77777777" w:rsidR="00BF145F" w:rsidRDefault="00BF145F" w:rsidP="007456C7">
      <w:pPr>
        <w:tabs>
          <w:tab w:val="left" w:pos="450"/>
          <w:tab w:val="center" w:pos="4156"/>
        </w:tabs>
        <w:spacing w:line="440" w:lineRule="exact"/>
        <w:jc w:val="center"/>
        <w:rPr>
          <w:b/>
          <w:sz w:val="28"/>
          <w:szCs w:val="28"/>
        </w:rPr>
      </w:pPr>
    </w:p>
    <w:p w14:paraId="66037BAD" w14:textId="77777777" w:rsidR="00AD7AB3" w:rsidRPr="00AD7AB3" w:rsidRDefault="00AD7AB3" w:rsidP="00AD7AB3">
      <w:pPr>
        <w:pStyle w:val="ac"/>
        <w:shd w:val="clear" w:color="auto" w:fill="FFFFFF"/>
        <w:adjustRightInd w:val="0"/>
        <w:snapToGrid w:val="0"/>
        <w:spacing w:before="0" w:beforeAutospacing="0" w:after="0" w:afterAutospacing="0" w:line="440" w:lineRule="exact"/>
        <w:jc w:val="center"/>
        <w:rPr>
          <w:color w:val="333333"/>
        </w:rPr>
      </w:pPr>
      <w:r w:rsidRPr="00AD7AB3">
        <w:rPr>
          <w:rFonts w:hint="eastAsia"/>
          <w:color w:val="333333"/>
        </w:rPr>
        <w:t>（2019年10月31日中国共产党第十九届中央委员会第四次全体会议通过）</w:t>
      </w:r>
    </w:p>
    <w:p w14:paraId="2EAC930F"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lastRenderedPageBreak/>
        <w:t>为贯彻落实党的十九大精神，十九届中央委员会第四次全体会议着重研究了坚持和完善中国特色社会主义制度、推进国家治理体系和治理能力现代化的若干重大问题，</w:t>
      </w:r>
      <w:proofErr w:type="gramStart"/>
      <w:r w:rsidRPr="00AD7AB3">
        <w:rPr>
          <w:rFonts w:hint="eastAsia"/>
          <w:color w:val="333333"/>
        </w:rPr>
        <w:t>作出</w:t>
      </w:r>
      <w:proofErr w:type="gramEnd"/>
      <w:r w:rsidRPr="00AD7AB3">
        <w:rPr>
          <w:rFonts w:hint="eastAsia"/>
          <w:color w:val="333333"/>
        </w:rPr>
        <w:t>如下决定。</w:t>
      </w:r>
    </w:p>
    <w:p w14:paraId="2D927FEA" w14:textId="77777777" w:rsidR="00AD7AB3" w:rsidRPr="00AD7AB3" w:rsidRDefault="00AD7AB3" w:rsidP="00AD7AB3">
      <w:pPr>
        <w:pStyle w:val="ac"/>
        <w:shd w:val="clear" w:color="auto" w:fill="FFFFFF"/>
        <w:spacing w:before="0" w:beforeAutospacing="0" w:after="0" w:afterAutospacing="0" w:line="440" w:lineRule="exact"/>
        <w:ind w:firstLineChars="200" w:firstLine="482"/>
        <w:jc w:val="both"/>
        <w:rPr>
          <w:color w:val="333333"/>
        </w:rPr>
      </w:pPr>
      <w:r w:rsidRPr="00AD7AB3">
        <w:rPr>
          <w:rStyle w:val="a5"/>
          <w:rFonts w:hint="eastAsia"/>
          <w:color w:val="333333"/>
        </w:rPr>
        <w:t>一、坚持和完善中国特色社会主义制度、推进国家治理体系和治理能力现代化的重大意义和总体要求</w:t>
      </w:r>
    </w:p>
    <w:p w14:paraId="68420933"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14:paraId="4867D786"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w:t>
      </w:r>
    </w:p>
    <w:p w14:paraId="52C3FC08"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新中国成立七十年来，我们党领导人民创造了</w:t>
      </w:r>
      <w:proofErr w:type="gramStart"/>
      <w:r w:rsidRPr="00AD7AB3">
        <w:rPr>
          <w:rFonts w:hint="eastAsia"/>
          <w:color w:val="333333"/>
        </w:rPr>
        <w:t>世</w:t>
      </w:r>
      <w:proofErr w:type="gramEnd"/>
      <w:r w:rsidRPr="00AD7AB3">
        <w:rPr>
          <w:rFonts w:hint="eastAsia"/>
          <w:color w:val="333333"/>
        </w:rPr>
        <w:t>所罕见的经济快速发展奇迹和社会长期稳定奇迹，中华民族迎来了从站起来、富起来到强起来的伟大飞跃。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14:paraId="43A89C44"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铸牢中华民族共同体意识，实现共同团结奋斗、共同繁荣发展的显著优势；坚持公有制为主体、多种所有制经济共同发展和按劳分配为主体、多种分配方式并存，把社会主义制度和</w:t>
      </w:r>
      <w:r w:rsidRPr="00AD7AB3">
        <w:rPr>
          <w:rFonts w:hint="eastAsia"/>
          <w:color w:val="333333"/>
        </w:rPr>
        <w:lastRenderedPageBreak/>
        <w:t>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始终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w:t>
      </w:r>
      <w:proofErr w:type="gramStart"/>
      <w:r w:rsidRPr="00AD7AB3">
        <w:rPr>
          <w:rFonts w:hint="eastAsia"/>
          <w:color w:val="333333"/>
        </w:rPr>
        <w:t>作出</w:t>
      </w:r>
      <w:proofErr w:type="gramEnd"/>
      <w:r w:rsidRPr="00AD7AB3">
        <w:rPr>
          <w:rFonts w:hint="eastAsia"/>
          <w:color w:val="333333"/>
        </w:rPr>
        <w:t>贡献的显著优势。这些显著优势，是我们坚定中国特色社会主义道路自信、理论自信、制度自信、文化自信的基本依据。</w:t>
      </w:r>
    </w:p>
    <w:p w14:paraId="367FC2FB"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当今世界正经历百年未有之大变局，我国正处于实现中华民族伟大复兴关键时期。顺应时代潮流，适应我国社会主要矛盾变化，统揽伟大斗争、伟大工程、伟大事业、伟大梦想，不断满足人民对美好生活新期待，战胜前进道路上的各种风险挑战，必须在坚持和完善中国特色社会主义制度、推进国家治理体系和治理能力现代化上下更大功夫。</w:t>
      </w:r>
    </w:p>
    <w:p w14:paraId="5E67EEB3"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14:paraId="543D28DC"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14:paraId="495565F9" w14:textId="77777777" w:rsidR="00AD7AB3" w:rsidRPr="00AD7AB3" w:rsidRDefault="00AD7AB3" w:rsidP="00AD7AB3">
      <w:pPr>
        <w:pStyle w:val="ac"/>
        <w:shd w:val="clear" w:color="auto" w:fill="FFFFFF"/>
        <w:spacing w:before="0" w:beforeAutospacing="0" w:after="0" w:afterAutospacing="0" w:line="440" w:lineRule="exact"/>
        <w:ind w:firstLineChars="200" w:firstLine="482"/>
        <w:jc w:val="both"/>
        <w:rPr>
          <w:color w:val="333333"/>
        </w:rPr>
      </w:pPr>
      <w:r w:rsidRPr="00AD7AB3">
        <w:rPr>
          <w:rStyle w:val="a5"/>
          <w:rFonts w:hint="eastAsia"/>
          <w:color w:val="333333"/>
        </w:rPr>
        <w:lastRenderedPageBreak/>
        <w:t>二、坚持和完善党的领导制度体系，提高党科学执政、民主执政、依法执政水平</w:t>
      </w:r>
    </w:p>
    <w:p w14:paraId="6C35EA6E"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中国共产党领导是中国特色社会主义</w:t>
      </w:r>
      <w:proofErr w:type="gramStart"/>
      <w:r w:rsidRPr="00AD7AB3">
        <w:rPr>
          <w:rFonts w:hint="eastAsia"/>
          <w:color w:val="333333"/>
        </w:rPr>
        <w:t>最</w:t>
      </w:r>
      <w:proofErr w:type="gramEnd"/>
      <w:r w:rsidRPr="00AD7AB3">
        <w:rPr>
          <w:rFonts w:hint="eastAsia"/>
          <w:color w:val="333333"/>
        </w:rPr>
        <w:t>本质的特征，是中国特色社会主义制度的最大优势，党是最高政治领导力量。必须坚持党政军民学、东西南北中，党是领导一切的，坚决维护党中央权威，健全总揽全局、协调各方的党的领导制度体系，把党的领导落实到国家治理各领域各方面各环节。</w:t>
      </w:r>
    </w:p>
    <w:p w14:paraId="6B6F6A28"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一）建立不忘初心、牢记使命的制度。确保全党遵守党章，恪守党的性质和宗旨，坚持用共产主义远大理想和中国特色社会主义共同理想凝聚全党、团结人民，用习近平新时代中国特色社会主义思想武装全党、教育人民、指导工作，</w:t>
      </w:r>
      <w:proofErr w:type="gramStart"/>
      <w:r w:rsidRPr="00AD7AB3">
        <w:rPr>
          <w:rFonts w:hint="eastAsia"/>
          <w:color w:val="333333"/>
        </w:rPr>
        <w:t>夯实党</w:t>
      </w:r>
      <w:proofErr w:type="gramEnd"/>
      <w:r w:rsidRPr="00AD7AB3">
        <w:rPr>
          <w:rFonts w:hint="eastAsia"/>
          <w:color w:val="333333"/>
        </w:rPr>
        <w:t>执政的思想基础。把不忘初心、牢记使命作为加强党的建设的永恒课题和全体党员、干部的终身课题，形成长效机制，坚持不懈锤炼党员、干部忠诚干净担当的政治品格。全面贯彻党的基本理论、基本路线、基本方略，持续推进党的理论创新、实践创新、制度创新，使一切工作顺应时代潮流、符合发展规律、体现人民愿望，确保党始终走在时代前列、得到人民衷心拥护。</w:t>
      </w:r>
    </w:p>
    <w:p w14:paraId="2C486576"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二）完善坚定维护党中央权威和集中统一领导的各项制度。推动全党增强“四个意识”、坚定“四个自信”、做到“两个维护”，自觉在思想上政治上行动上同以习近平同志为核心的党中央保持高度一致，坚决把维护习近平总书记党中央的核心、全党的核心地位落到实处。健全党中央对重大工作的领导体制，强化党中央决策议事协调机构职能作用，完善推动党中央重大决策落实机制，严格执行向党中央请示报告制度，确保令行禁止。健全维护党的集中统一的组织制度，形成党的中央组织、地方组织、基层组织上下贯通、执行有力的严密体系，实现党的组织和党的工作全覆盖。</w:t>
      </w:r>
    </w:p>
    <w:p w14:paraId="70692D1E"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（三）健全党的全面领导制度。</w:t>
      </w:r>
      <w:r w:rsidRPr="00AD7AB3">
        <w:rPr>
          <w:rStyle w:val="a5"/>
          <w:rFonts w:hint="eastAsia"/>
          <w:color w:val="333333"/>
        </w:rPr>
        <w:t>完善党领导人大、政府、政协、监察机关、审判机关、检察机关、武装力量、人民团体、企事业单位、基层群众自治组织、社会组织等制度，健全各级党委（党组）工作制度，确保党在各种组织中发挥领导作用。</w:t>
      </w:r>
      <w:r w:rsidRPr="00AD7AB3">
        <w:rPr>
          <w:rFonts w:hint="eastAsia"/>
          <w:color w:val="333333"/>
        </w:rPr>
        <w:t>完善党领导各项事业的具体制度，把党的领导落实到统筹推进“五位一体”总体布局、协调推进“四个全面”战略布局各方面。完善党和国家机构职能体系，把党的领导贯彻到党和国家所有机构履行职责全过程，推动各方面协调行动、增强合力。</w:t>
      </w:r>
    </w:p>
    <w:p w14:paraId="0DF4BC28"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（四）健全为人民执政、靠人民执政各项制度。坚持立党为公、执政为民，保持党同人民群众的血肉联系，把尊重民意、汇集民智、凝聚民力、改善民生贯</w:t>
      </w:r>
      <w:r w:rsidRPr="00AD7AB3">
        <w:rPr>
          <w:rFonts w:hint="eastAsia"/>
          <w:color w:val="333333"/>
        </w:rPr>
        <w:lastRenderedPageBreak/>
        <w:t>穿党治国理</w:t>
      </w:r>
      <w:proofErr w:type="gramStart"/>
      <w:r w:rsidRPr="00AD7AB3">
        <w:rPr>
          <w:rFonts w:hint="eastAsia"/>
          <w:color w:val="333333"/>
        </w:rPr>
        <w:t>政全部</w:t>
      </w:r>
      <w:proofErr w:type="gramEnd"/>
      <w:r w:rsidRPr="00AD7AB3">
        <w:rPr>
          <w:rFonts w:hint="eastAsia"/>
          <w:color w:val="333333"/>
        </w:rPr>
        <w:t>工作之中，巩固党执政的阶级基础，厚植党执政的群众基础，通过完善制度保证人民在国家治理中的主体地位，着力防范脱离群众的危险。贯彻党的群众路线，完善党员、干部联系群众制度，创新互联网时代群众工作机制，始终做到为了群众、相信群众、依靠群众、引领群众，深入群众、深入基层。健全联系广泛、服务群众的群团工作体系，推动人民团体增强政治性、先进性、群众性，把各自联系的群众紧紧团结在党的周围。</w:t>
      </w:r>
    </w:p>
    <w:p w14:paraId="00E2FF82"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五）健全提高党的执政能力和领导水平制度。坚持民主集中制，完善发展党内民主和实行正确集中的相关制度，提高党把方向、谋大局、定政策、促改革的能力。健全决策机制，加强重大决策的调查研究、科学论证、风险评估，强化决策执行、评估、监督。改进党的领导方式和执政方式，增强各级党组织政治功能和组织力。完善担当作为的激励机制，促进各级领导干部增强学习本领、政治领导本领、改革创新本领、科学发展本领、依法执政本领、群众工作本领、狠抓落实本领、驾驭风险本领，发扬斗争精神，增强斗争本领。</w:t>
      </w:r>
    </w:p>
    <w:p w14:paraId="1F70E1D0"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（六）完善全面从严治党制度。坚持党要管党、全面从严治党，增强忧患意识，不断推进党的自我革命，</w:t>
      </w:r>
      <w:proofErr w:type="gramStart"/>
      <w:r w:rsidRPr="00AD7AB3">
        <w:rPr>
          <w:rFonts w:hint="eastAsia"/>
          <w:color w:val="333333"/>
        </w:rPr>
        <w:t>永葆党</w:t>
      </w:r>
      <w:proofErr w:type="gramEnd"/>
      <w:r w:rsidRPr="00AD7AB3">
        <w:rPr>
          <w:rFonts w:hint="eastAsia"/>
          <w:color w:val="333333"/>
        </w:rPr>
        <w:t>的先进性和纯洁性。贯彻新时代党的建设总要求，深化党的建设制度改革，坚持依规治党，建立健全以党的政治建设为统领，全面推进党的各方面建设的体制机制。坚持新时代党的组织路线，健全党管干部、选贤任能制度。规范党内政治生活，严明政治纪律和政治规矩，发展积极健康的党内政治文化，全面净化党内政治生态。完善和落实全面从严治党责任制度。坚决同一切影响党的先进性、弱化党的纯洁性的问题作斗争，大力纠治形式主义、官僚主义，不断增强党的创造力、凝聚力、战斗力，确保党始终成为中国特色社会主义事业的坚强领导核心。</w:t>
      </w:r>
    </w:p>
    <w:p w14:paraId="4893BC42" w14:textId="77777777" w:rsidR="00AD7AB3" w:rsidRPr="00AD7AB3" w:rsidRDefault="00AD7AB3" w:rsidP="00AD7AB3">
      <w:pPr>
        <w:pStyle w:val="ac"/>
        <w:shd w:val="clear" w:color="auto" w:fill="FFFFFF"/>
        <w:spacing w:before="0" w:beforeAutospacing="0" w:after="0" w:afterAutospacing="0" w:line="440" w:lineRule="exact"/>
        <w:ind w:firstLineChars="200" w:firstLine="482"/>
        <w:jc w:val="both"/>
        <w:rPr>
          <w:color w:val="333333"/>
        </w:rPr>
      </w:pPr>
      <w:r w:rsidRPr="00AD7AB3">
        <w:rPr>
          <w:rStyle w:val="a5"/>
          <w:rFonts w:hint="eastAsia"/>
          <w:color w:val="333333"/>
        </w:rPr>
        <w:t>三、坚持和完善人民当家作主制度体系，发展社会主义民主政治</w:t>
      </w:r>
    </w:p>
    <w:p w14:paraId="66AA1132"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我国是工人阶级领导的、以工农联盟为基础的人民民主专政的社会主义国家，国家的一切权力属于人民。必须坚持人民主体地位，坚定不移走中国特色社会主义政治发展道路，健全民主制度，丰富民主形式，拓宽民主渠道，依法实行民主选举、民主协商、民主决策、民主管理、民主监督，使各方面制度和国家治理更好体现人民意志、保障人民权益、激发人民创造，确保人民依法通过各种途径和形式管理国家事务，管理经济文化事业，管理社会事务。</w:t>
      </w:r>
    </w:p>
    <w:p w14:paraId="25628BD3"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（一）坚持和完善人民代表大会制度这一根本政治制度。人民行使国家权力的机关是全国人民代表大会和地方各级人民代表大会。支持和保证人民通过人民</w:t>
      </w:r>
      <w:r w:rsidRPr="00AD7AB3">
        <w:rPr>
          <w:rFonts w:hint="eastAsia"/>
          <w:color w:val="333333"/>
        </w:rPr>
        <w:lastRenderedPageBreak/>
        <w:t>代表大会行使国家权力，保证</w:t>
      </w:r>
      <w:proofErr w:type="gramStart"/>
      <w:r w:rsidRPr="00AD7AB3">
        <w:rPr>
          <w:rFonts w:hint="eastAsia"/>
          <w:color w:val="333333"/>
        </w:rPr>
        <w:t>各级人</w:t>
      </w:r>
      <w:proofErr w:type="gramEnd"/>
      <w:r w:rsidRPr="00AD7AB3">
        <w:rPr>
          <w:rFonts w:hint="eastAsia"/>
          <w:color w:val="333333"/>
        </w:rPr>
        <w:t>大都由民主选举产生、对人民负责、受人民监督，保证各级国家机关都由人大产生、对人大负责、受人大监督。支持和保证人大及其常委会依法行使职权，健全人大对“一府一委两院”监督制度。密切人大代表同人民群众的联系，健全代表联络机制，更好发挥人大代表作用。健全人大组织制度、选举制度和议事规则，完善论证、评估、评议、听证制度。适当增加基层人大代表数量。加强地方人大及其常委会建设。</w:t>
      </w:r>
    </w:p>
    <w:p w14:paraId="509ADD44"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二）坚持和完善中国共产党领导的多党合作和政治协商制度。贯彻长期共存、互相监督、肝胆相照、荣辱与共的方针，加强中国特色社会主义政党制度建设，健全相互监督特别是中国共产党自觉接受监督、对重大决策部署贯彻落实情况实施专项监督等机制，完善民主党派中央直接向中共中央提出建议制度，完善支持民主党派和无党派人士履行职能方法，展现我国新型政党制度优势。发挥人民政协作为政治组织和民主形式的效能，提高政治协商、民主监督、参政议政水平，更好凝聚共识。完善人民政协专门协商机构制度，丰富协商形式，健全协商规则，优化界别设置，健全发扬民主和增进团结相互贯通、建言资政和凝聚共识双向发力的程序机制。</w:t>
      </w:r>
    </w:p>
    <w:p w14:paraId="60275BB5" w14:textId="77777777" w:rsidR="00AD7AB3" w:rsidRPr="00AD7AB3" w:rsidRDefault="00AD7AB3" w:rsidP="00AD7AB3">
      <w:pPr>
        <w:pStyle w:val="ac"/>
        <w:shd w:val="clear" w:color="auto" w:fill="FFFFFF"/>
        <w:spacing w:before="0" w:beforeAutospacing="0" w:after="0" w:afterAutospacing="0" w:line="440" w:lineRule="exact"/>
        <w:ind w:firstLineChars="200" w:firstLine="482"/>
        <w:jc w:val="both"/>
        <w:rPr>
          <w:color w:val="333333"/>
        </w:rPr>
      </w:pPr>
      <w:r w:rsidRPr="00AD7AB3">
        <w:rPr>
          <w:rStyle w:val="a5"/>
          <w:rFonts w:hint="eastAsia"/>
          <w:color w:val="333333"/>
        </w:rPr>
        <w:t>坚持社会主义协商民主的独特优势，统筹推进政党协商、人大协商、政府协商、政协协商、人民团体协商、基层协商以及社会组织协商，构建程序合理、环节完整的协商民主体系，完善协商于决策之前和决策实施之中的落实机制，丰富有事好商量、众人的事情由众人商量的制度化实践。</w:t>
      </w:r>
    </w:p>
    <w:p w14:paraId="60F61F12"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三）巩固和发展最广泛的爱国统一战线。坚持大统战工作格局，坚持一致性和多样性统一，完善照顾同盟者利益政策，做好民族工作和宗教工作，健全党外代表人士队伍建设制度，凝聚港澳同胞、台湾同胞、海外侨胞力量，谋求最大公约数，画出最大同心圆，促进政党关系、民族关系、宗教关系、阶层关系、海内外同胞关系和谐。</w:t>
      </w:r>
    </w:p>
    <w:p w14:paraId="5D12DA17"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四）坚持和完善民族区域自治制度。坚定不移走中国特色解决民族问题的正确道路，坚持各民族一律平等，坚持各民族共同团结奋斗、共同繁荣发展，保证民族自治地方依法行使自治权，保障少数民族合法权益，巩固和发展平等团结互助和谐的社会主义民族关系。坚持不懈开展马克思主义祖国观、民族观、文化观、历史观宣传教育，打牢中华民族共同体思想基础。全面深入持久开展民族团结进步创建，加强各民族交往交流交融。支持和帮助民族地区加快发展，不断提高各族群众生活水平。</w:t>
      </w:r>
    </w:p>
    <w:p w14:paraId="37459B6B"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lastRenderedPageBreak/>
        <w:t>（五）健全充满活力的基层群众自治制度。健全基层党组织领导的基层群众自治机制，在城乡社区治理、基层公共事务和公益事业中广泛实行群众自我管理、自我服务、自我教育、自我监督，拓宽人民群众反映意见和建议的渠道，着力推进基层直接民主制度化、规范化、程序化。全心全意依靠工人阶级，健全以职工代表大会为基本形式的企事业单位民主管理制度，探索企业职工参与管理的有效方式，保障职工群众的知情权、参与权、表达权、监督权，维护职工合法权益。</w:t>
      </w:r>
    </w:p>
    <w:p w14:paraId="04682367" w14:textId="77777777" w:rsidR="00AD7AB3" w:rsidRPr="00AD7AB3" w:rsidRDefault="00AD7AB3" w:rsidP="00AD7AB3">
      <w:pPr>
        <w:pStyle w:val="ac"/>
        <w:shd w:val="clear" w:color="auto" w:fill="FFFFFF"/>
        <w:spacing w:before="0" w:beforeAutospacing="0" w:after="0" w:afterAutospacing="0" w:line="440" w:lineRule="exact"/>
        <w:ind w:firstLineChars="200" w:firstLine="482"/>
        <w:jc w:val="both"/>
        <w:rPr>
          <w:color w:val="333333"/>
        </w:rPr>
      </w:pPr>
      <w:r w:rsidRPr="00AD7AB3">
        <w:rPr>
          <w:rStyle w:val="a5"/>
          <w:rFonts w:hint="eastAsia"/>
          <w:color w:val="333333"/>
        </w:rPr>
        <w:t>四、坚持和完善中国特色社会主义法治体系，提高</w:t>
      </w:r>
      <w:proofErr w:type="gramStart"/>
      <w:r w:rsidRPr="00AD7AB3">
        <w:rPr>
          <w:rStyle w:val="a5"/>
          <w:rFonts w:hint="eastAsia"/>
          <w:color w:val="333333"/>
        </w:rPr>
        <w:t>党依法</w:t>
      </w:r>
      <w:proofErr w:type="gramEnd"/>
      <w:r w:rsidRPr="00AD7AB3">
        <w:rPr>
          <w:rStyle w:val="a5"/>
          <w:rFonts w:hint="eastAsia"/>
          <w:color w:val="333333"/>
        </w:rPr>
        <w:t>治国、依法执政能力</w:t>
      </w:r>
    </w:p>
    <w:p w14:paraId="2A22DD7E"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加快形成完备的法律规范体系、高效的法治实施体系、严密的法治监督体系、有力的法治保障体系，加快形成完善的党内法规体系，全面推进科学立法、严格执法、公正司法、全民守法，推进法治中国建设。</w:t>
      </w:r>
    </w:p>
    <w:p w14:paraId="1697F1A9"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一）健全保证宪法全面实施的体制机制。依法治国首先要坚持依宪治国，依法执政首先要坚持依宪执政。加强宪法实施和监督，落实宪法解释程序机制，推进合宪性审查工作，加强备案审查制度和能力建设，依法撤销和纠正违宪违法的规范性文件。坚持宪法法律至上，健全法律面前人人平等保障机制，维护国家法制统一、尊严、权威，一切违反宪法法律的行为都必须予以追究。</w:t>
      </w:r>
    </w:p>
    <w:p w14:paraId="5E1E8D6D"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（二）完善立法体制机制。坚持科学立法、民主立法、依法立法，完善党委领导、人大主导、政府依托、各方参与的立法工作格局，</w:t>
      </w:r>
      <w:proofErr w:type="gramStart"/>
      <w:r w:rsidRPr="00AD7AB3">
        <w:rPr>
          <w:rFonts w:hint="eastAsia"/>
          <w:color w:val="333333"/>
        </w:rPr>
        <w:t>立改废释</w:t>
      </w:r>
      <w:proofErr w:type="gramEnd"/>
      <w:r w:rsidRPr="00AD7AB3">
        <w:rPr>
          <w:rFonts w:hint="eastAsia"/>
          <w:color w:val="333333"/>
        </w:rPr>
        <w:t>并举，不断提高立法质量和效率。完善以宪法为核心的中国特色社会主义法律体系，加强重要领域立法，加快我国法域外适用的法律体系建设，以良法保障善治。</w:t>
      </w:r>
    </w:p>
    <w:p w14:paraId="55246ECE"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三）健全社会公平正义法治保障制度。坚持法治建设为了人民、依靠人民，加强人权法治保障，保证人民依法享有广泛的权利和自由、承担应尽的义务，引导全体人民做社会主义法治的忠实崇尚者、自觉遵守者、坚定捍卫者。坚持有法必依、执法必严、违法必究，严格规范公正文明执法，规范执法自由裁量权，加大关系群众切身利益的重点领域执法力度。深化司法体制综合配套改革，完善审判制度、检察制度，全面落实司法责任制，完善律师制度，加强对司法活动的监督，确保司法公正高效权威，努力让人民群众在每一个司法案件中感受到公平正义。</w:t>
      </w:r>
    </w:p>
    <w:p w14:paraId="71BBB75D"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lastRenderedPageBreak/>
        <w:t>（四）加强对法律实施的监督。保证行政权、监察权、审判权、检察权得到依法正确行使，保证公民、法人和其他组织合法权益得到切实保障，坚决排除对执法司法活动的干预。拓展公益诉讼案件范围。加大对严重违法行为处罚力度，实行惩罚性赔偿制度，严格刑事责任追究。加大全民普法工作力度，增强全民法治观念，完善公共法律服务体系，夯实依法治国群众基础。各级党和国家机关以及领导干部要带头尊法学法守法用法，提高运用法治思维和法治方式深化改革、推动发展、化解矛盾、维护稳定、应对风险的能力。</w:t>
      </w:r>
    </w:p>
    <w:p w14:paraId="49766584" w14:textId="77777777" w:rsidR="00AD7AB3" w:rsidRPr="00AD7AB3" w:rsidRDefault="00AD7AB3" w:rsidP="00AD7AB3">
      <w:pPr>
        <w:pStyle w:val="ac"/>
        <w:shd w:val="clear" w:color="auto" w:fill="FFFFFF"/>
        <w:spacing w:before="0" w:beforeAutospacing="0" w:after="0" w:afterAutospacing="0" w:line="440" w:lineRule="exact"/>
        <w:ind w:firstLineChars="200" w:firstLine="482"/>
        <w:jc w:val="both"/>
        <w:rPr>
          <w:color w:val="333333"/>
        </w:rPr>
      </w:pPr>
      <w:r w:rsidRPr="00AD7AB3">
        <w:rPr>
          <w:rStyle w:val="a5"/>
          <w:rFonts w:hint="eastAsia"/>
          <w:color w:val="333333"/>
        </w:rPr>
        <w:t>五、坚持和完善中国特色社会主义行政体制，构建职责明确、依法行政的政府治理体系</w:t>
      </w:r>
    </w:p>
    <w:p w14:paraId="5E21672C"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国家行政管理承担着按照党和国家决策部署推动经济社会发展、管理社会事务、服务人民群众的重大职责。必须坚持一切行政机关为人民服务、对人民负责、受人民监督，创新行政方式，提高行政效能，建设人民满意的服务型政府。</w:t>
      </w:r>
    </w:p>
    <w:p w14:paraId="427FE43E"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（一）完善国家行政体制。以推进国家机构职能优化协同高效为着力点，优化行政决策、行政执行、行政组织、行政监督体制。</w:t>
      </w:r>
      <w:proofErr w:type="gramStart"/>
      <w:r w:rsidRPr="00AD7AB3">
        <w:rPr>
          <w:rFonts w:hint="eastAsia"/>
          <w:color w:val="333333"/>
        </w:rPr>
        <w:t>健全部门</w:t>
      </w:r>
      <w:proofErr w:type="gramEnd"/>
      <w:r w:rsidRPr="00AD7AB3">
        <w:rPr>
          <w:rFonts w:hint="eastAsia"/>
          <w:color w:val="333333"/>
        </w:rPr>
        <w:t>协调配合机制，防止政出多门、政策效应相互抵消。深化行政执法体制改革，最大限度减少不必要的行政执法事项。进一步整合行政执法队伍，继续探索实行跨领域跨部门综合执法，推动执法重心下移，提高行政执法能力水平。落实行政执法责任制和责任追究制度。创新行政管理和服务方式，加快推进全国一体化政务服务平台建设，健全强有力的行政执行系统，提高政府执行力和公信力。</w:t>
      </w:r>
    </w:p>
    <w:p w14:paraId="3F63EF85"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二）优化政府职责体系。完善政府经济调节、市场监管、社会管理、公共服务、生态环境保护等职能，实行政府权责清单制度，厘清政府和市场、政府和社会关系。深入推进简政放权、放管结合、优化服务，深化行政审批制度改革，改善营商环境，激发各类市场主体活力。健全以国家发展规划为战略导向，以财政政策和货币政策为主要手段，就业、产业、投资、消费、区域等政策协同发力的宏观调控制度体系。完善国家重大发展战略和中长期经济社会发展规划制度。完善标准科学、规范透明、约束有力的预算制度。建设现代中央银行制度，完善基础货币投放机制，健全基准利率和市场化利率体系。严格市场监管、质量监管、安全监管，加强违法惩戒。完善公共服务体系，推进基本公共服务均等化、可及性。建立健全运用互联网、大数据、人工智能等技术手段进行行政管理的制度规则。推进数字政府建设，加强数据有序共享，依法保护个人信息。</w:t>
      </w:r>
    </w:p>
    <w:p w14:paraId="77E8A8B7"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lastRenderedPageBreak/>
        <w:t>（三）优化政府组织结构。推进机构、职能、权限、程序、责任法定化，使政府机构设置更加科学、职能更加优化、权责更加协同。严格机构编制管理，统筹利用行政管理资源，节约行政成本。优化行政区划设置，提高中心城市和城市群综合承载和资源优化配置能力，实行扁平化管理，形成高效率组织体系。</w:t>
      </w:r>
    </w:p>
    <w:p w14:paraId="339D67CC"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（四）</w:t>
      </w:r>
      <w:proofErr w:type="gramStart"/>
      <w:r w:rsidRPr="00AD7AB3">
        <w:rPr>
          <w:rFonts w:hint="eastAsia"/>
          <w:color w:val="333333"/>
        </w:rPr>
        <w:t>健全充分</w:t>
      </w:r>
      <w:proofErr w:type="gramEnd"/>
      <w:r w:rsidRPr="00AD7AB3">
        <w:rPr>
          <w:rFonts w:hint="eastAsia"/>
          <w:color w:val="333333"/>
        </w:rPr>
        <w:t>发挥中央和地方两个积极性体制机制。理顺中央和地方权责关系，加强中央宏观事务管理，维护国家法制统一、政令统一、市场统一。适当加强中央在知识产权保护、养老保险、跨区域生态环境保护等方面事权，减少并规范中央和地方共同事权。赋予地方更多自主权，支持地方创造性开展工作。按照权责一致原则，规范垂直管理体制和地方分级管理体制。优化政府间事权和财权划分，建立权责清晰、财力协调、区域均衡的中央和地方财政关系，形成稳定的各级政府事权、支出责任和财力相适应的制度。构建从中央到地方权责清晰、运行顺畅、充满活力的工作体系。</w:t>
      </w:r>
    </w:p>
    <w:p w14:paraId="38A3C591" w14:textId="77777777" w:rsidR="00AD7AB3" w:rsidRPr="00AD7AB3" w:rsidRDefault="00AD7AB3" w:rsidP="00AD7AB3">
      <w:pPr>
        <w:pStyle w:val="ac"/>
        <w:shd w:val="clear" w:color="auto" w:fill="FFFFFF"/>
        <w:spacing w:before="0" w:beforeAutospacing="0" w:after="0" w:afterAutospacing="0" w:line="440" w:lineRule="exact"/>
        <w:ind w:firstLineChars="200" w:firstLine="482"/>
        <w:jc w:val="both"/>
        <w:rPr>
          <w:color w:val="333333"/>
        </w:rPr>
      </w:pPr>
      <w:r w:rsidRPr="00AD7AB3">
        <w:rPr>
          <w:rStyle w:val="a5"/>
          <w:rFonts w:hint="eastAsia"/>
          <w:color w:val="333333"/>
        </w:rPr>
        <w:t>六、坚持和完善社会主义基本经济制度，推动经济高质量发展</w:t>
      </w:r>
    </w:p>
    <w:p w14:paraId="7DDF17F3"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政府作用，全面贯彻新发展理念，坚持以供给侧结构性改革为主线，加快建设现代化经济体系。</w:t>
      </w:r>
    </w:p>
    <w:p w14:paraId="72A6C208"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一）毫不动摇巩固和发展公有制经济，毫不动摇鼓励、支持、引导非公有制经济发展。探索公有制多种实现形式，推进国有经济布局优化和结构调整，发展混合所有制经济，增强国有经济竞争力、创新力、控制力、影响力、抗风险能力，做</w:t>
      </w:r>
      <w:proofErr w:type="gramStart"/>
      <w:r w:rsidRPr="00AD7AB3">
        <w:rPr>
          <w:rFonts w:hint="eastAsia"/>
          <w:color w:val="333333"/>
        </w:rPr>
        <w:t>强做</w:t>
      </w:r>
      <w:proofErr w:type="gramEnd"/>
      <w:r w:rsidRPr="00AD7AB3">
        <w:rPr>
          <w:rFonts w:hint="eastAsia"/>
          <w:color w:val="333333"/>
        </w:rPr>
        <w:t>优做大国有资本。深化国有企业改革，完善中国特色现代企业制度。形成以管资本为主的国有资产监管体制，有效发挥国有资本投资、运营公司功能作用。健全支持民营经济、外商投资企业发展的法治环境，完善构建亲清政商关系的政策体系，健全支持中小企业发展制度，促进非公有制经济健康发展和非公有制</w:t>
      </w:r>
      <w:proofErr w:type="gramStart"/>
      <w:r w:rsidRPr="00AD7AB3">
        <w:rPr>
          <w:rFonts w:hint="eastAsia"/>
          <w:color w:val="333333"/>
        </w:rPr>
        <w:t>经济人士健康</w:t>
      </w:r>
      <w:proofErr w:type="gramEnd"/>
      <w:r w:rsidRPr="00AD7AB3">
        <w:rPr>
          <w:rFonts w:hint="eastAsia"/>
          <w:color w:val="333333"/>
        </w:rPr>
        <w:t>成长。营造各种所有制主体依法平等使用资源要素、公开公平公正参与竞争、同等受到法律保护的市场环境。深化农村集体产权制度改革，发展农村集体经济，完善农村基本经营制度。</w:t>
      </w:r>
    </w:p>
    <w:p w14:paraId="026E9762"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（二）坚持按劳分配为主体、多种分配方式并存。坚持多劳多得，着重保护劳动所得，增加劳动者特别是一线劳动者劳动报酬，提高劳动报酬在初次分配中</w:t>
      </w:r>
      <w:r w:rsidRPr="00AD7AB3">
        <w:rPr>
          <w:rFonts w:hint="eastAsia"/>
          <w:color w:val="333333"/>
        </w:rPr>
        <w:lastRenderedPageBreak/>
        <w:t>的比重。健全劳动、资本、土地、知识、技术、管理、数据等生产要素由市场评价贡献、按贡献决定报酬的机制。健全以税收、社会保障、转移支付等为主要手段的再分配调节机制，强化税收调节，完善直接税制度并逐步提高其比重。完善相关制度和政策，合理调节城乡、区域、不同群体间分配关系。重视发挥第三次分配作用，发展慈善等社会公益事业。鼓励勤劳致富，保护合法收入，增加低收入者收入，扩大中等收入群体，调节过高收入，清理规范隐性收入，取缔非法收入。</w:t>
      </w:r>
    </w:p>
    <w:p w14:paraId="67B2426C"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三）加快完善社会主义市场经济体制。建设高标准市场体系，完善公平竞争制度，全面实施市场准入负面清单制度，改革生产许可制度，健全破产制度。强化竞争政策基础地位，落实公平竞争审查制度，加强和改进反垄断和反不正当竞争执法。健全以公平为原则的产权保护制度，建立知识产权侵权惩罚性赔偿制度，加强企业商业秘密保护。推进要素市场制度建设，实现要素价格市场决定、流动自主有序、配置高效公平。强化消费者权益保护，探索建立集体诉讼制度。加强资本市场基础制度建设，健全具有高度适应性、竞争力、普惠性的现代金融体系，有效防范化解金融风险。优化经济治理基础数据库。健全推动发展先进制造业、振兴实体经济的体制机制。实施乡村振兴战略，完善农业农村优先发展和保障国家粮食安全的制度政策，健全城乡融合发展体制机制。构建区域协调发展新机制，形成主体功能明显、优势互补、高质量发展的区域经济布局。</w:t>
      </w:r>
    </w:p>
    <w:p w14:paraId="3CAB0F70"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（四）完善科技创新体制机制。弘扬科学精神和工匠精神，加快建设创新型国家，强化国家战略科技力量，健全国家实验室体系，构建社会主义市场经济条件</w:t>
      </w:r>
      <w:proofErr w:type="gramStart"/>
      <w:r w:rsidRPr="00AD7AB3">
        <w:rPr>
          <w:rFonts w:hint="eastAsia"/>
          <w:color w:val="333333"/>
        </w:rPr>
        <w:t>下关键</w:t>
      </w:r>
      <w:proofErr w:type="gramEnd"/>
      <w:r w:rsidRPr="00AD7AB3">
        <w:rPr>
          <w:rFonts w:hint="eastAsia"/>
          <w:color w:val="333333"/>
        </w:rPr>
        <w:t>核心技术攻关新型举国体制。加大基础研究投入，健全鼓励支持基础研究、原始创新的体制机制。建立以企业为主体、市场为导向、产学研深度融合的技术创新体系，支持大中小企业和各类主体融通创新，创新促进科技成果转化机制，积极发展新动能，强化标准引领，提升产业基础能力和产业链现代化水平。完善科技人才发现、培养、激励机制，健全符合科研规律的科技管理体制和政策体系，改进科技评价体系，健全科技伦理治理体制。</w:t>
      </w:r>
    </w:p>
    <w:p w14:paraId="097C233E"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五）建设更高水平开放型经济新体制。实施更大范围、更宽领域、更深层次的全面开放，推动制造业、服务业、农业扩大开放，保护外资合法权益，促进内外资企业公平竞争，拓展对外贸易多元化，稳步推进人民币国际化。健全外商投资准入前国民待遇加负面清单管理制度，推动规则、规制、管理、标准等制度型开放。健全促进对外投资政策和服务体系。加快自由贸易试验区、自由贸易港</w:t>
      </w:r>
      <w:r w:rsidRPr="00AD7AB3">
        <w:rPr>
          <w:rFonts w:hint="eastAsia"/>
          <w:color w:val="333333"/>
        </w:rPr>
        <w:lastRenderedPageBreak/>
        <w:t>等对外开放高地建设。推动建立国际宏观经济政策协调机制。健全外商投资国家安全审查、反垄断审查、国家技术安全清单管理、不可靠实体清单等制度。完善涉外经贸法律和规则体系。</w:t>
      </w:r>
    </w:p>
    <w:p w14:paraId="7A60B60C" w14:textId="77777777" w:rsidR="00AD7AB3" w:rsidRPr="00AD7AB3" w:rsidRDefault="00AD7AB3" w:rsidP="00AD7AB3">
      <w:pPr>
        <w:pStyle w:val="ac"/>
        <w:shd w:val="clear" w:color="auto" w:fill="FFFFFF"/>
        <w:spacing w:before="0" w:beforeAutospacing="0" w:after="0" w:afterAutospacing="0" w:line="440" w:lineRule="exact"/>
        <w:ind w:firstLineChars="200" w:firstLine="482"/>
        <w:jc w:val="both"/>
        <w:rPr>
          <w:color w:val="333333"/>
        </w:rPr>
      </w:pPr>
      <w:r w:rsidRPr="00AD7AB3">
        <w:rPr>
          <w:rStyle w:val="a5"/>
          <w:rFonts w:hint="eastAsia"/>
          <w:color w:val="333333"/>
        </w:rPr>
        <w:t>七、坚持和完善繁荣发展社会主义先进文化的制度，巩固全体人民团结奋斗的共同思想基础</w:t>
      </w:r>
    </w:p>
    <w:p w14:paraId="6B34D0DC"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发展社会主义先进文化、广泛凝聚人民精神力量，是国家治理体系和治理能力现代化的深厚支撑。必须坚定文化自信，牢牢把握社会主义先进文化前进方向，围绕举旗帜、聚民心、育新人、兴文化、</w:t>
      </w:r>
      <w:proofErr w:type="gramStart"/>
      <w:r w:rsidRPr="00AD7AB3">
        <w:rPr>
          <w:rFonts w:hint="eastAsia"/>
          <w:color w:val="333333"/>
        </w:rPr>
        <w:t>展形象</w:t>
      </w:r>
      <w:proofErr w:type="gramEnd"/>
      <w:r w:rsidRPr="00AD7AB3">
        <w:rPr>
          <w:rFonts w:hint="eastAsia"/>
          <w:color w:val="333333"/>
        </w:rPr>
        <w:t>的使命任务，坚持为人民服务、为社会主义服务，坚持百花齐放、百家争鸣，坚持创造性转化、创新性发展，激发全民族文化创造活力，更好构筑中国精神、中国价值、中国力量。</w:t>
      </w:r>
    </w:p>
    <w:p w14:paraId="643D7457"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（一）坚持马克思主义在意识形态领域指导地位的根本制度。全面贯彻落</w:t>
      </w:r>
      <w:proofErr w:type="gramStart"/>
      <w:r w:rsidRPr="00AD7AB3">
        <w:rPr>
          <w:rFonts w:hint="eastAsia"/>
          <w:color w:val="333333"/>
        </w:rPr>
        <w:t>实习近</w:t>
      </w:r>
      <w:proofErr w:type="gramEnd"/>
      <w:r w:rsidRPr="00AD7AB3">
        <w:rPr>
          <w:rFonts w:hint="eastAsia"/>
          <w:color w:val="333333"/>
        </w:rPr>
        <w:t>平新时代中国特色社会主义思想，健全用党的创新理论武装全党、教育人民工作体系，完善党委（党组）理论学习中心组等各层级学习制度，建设和用好网络学习平台。深入实施马克思主义理论研究和建设工程，把坚持以马克思主义为指导全面落实到思想理论建设、哲学社会科学研究、教育教学各方面。加强和改进学校思想政治教育，建立全员、全程、全方位育人体制机制。落实意识形态工作责任制，注意区分政治原则问题、思想认识问题、学术观点问题，旗帜鲜明反对和抵制各种错误观点。</w:t>
      </w:r>
    </w:p>
    <w:p w14:paraId="24A52784"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二）坚持以社会主义核心价值观引领文化建设制度。推动理想信念教育常态化、制度化，弘扬民族精神和时代精神，加强党史、新中国史、改革开放史教育，加强爱国主义、集体主义、社会主义教育，实施公民道德建设工程，推进新时代文明实践中心建设。坚持依法治国和以德治国相结合，完善弘扬社会主义核心价值观的法律政策体系，把社会主义核心价值观要求融入法治建设和社会治理，体现到国民教育、精神文明创建、文化产品创作生产全过程。推进中华优秀传统文化传承发展工程。完善青少年理想信念教育齐抓共管机制。健全志愿服务体系。完善诚信建设长效机制，健全覆盖全社会的征信体系，加强失信惩戒。</w:t>
      </w:r>
    </w:p>
    <w:p w14:paraId="6EE9BABB"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三）健全人民文化权益保障制度。坚持以人民为中心的工作导向，完善文化产品创作生产传播的引导激励机制，推出更多群众喜爱的文化精品。完善城乡公共文化服务体系，优化城乡文化资源配置，推动基层文化惠民工程扩大覆盖面、增强实效性，健全支持开展群众性文化活动机制，鼓励社会力量参与公共文化服务体系建设。</w:t>
      </w:r>
    </w:p>
    <w:p w14:paraId="17AD9897"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lastRenderedPageBreak/>
        <w:t>（四）完善坚持正确导向的舆论引导工作机制。坚持党</w:t>
      </w:r>
      <w:proofErr w:type="gramStart"/>
      <w:r w:rsidRPr="00AD7AB3">
        <w:rPr>
          <w:rFonts w:hint="eastAsia"/>
          <w:color w:val="333333"/>
        </w:rPr>
        <w:t>管媒体</w:t>
      </w:r>
      <w:proofErr w:type="gramEnd"/>
      <w:r w:rsidRPr="00AD7AB3">
        <w:rPr>
          <w:rFonts w:hint="eastAsia"/>
          <w:color w:val="333333"/>
        </w:rPr>
        <w:t>原则，坚持团结稳定鼓劲、正面宣传为主，唱响主旋律、弘扬正能量。构建网上网下一体、内宣外宣联动的主流舆论格局，建立以内容建设为根本、先进技术为支撑、创新管理为保障的全媒体传播体系。改进和创新正面宣传，完善舆论监督制度，健全重大舆情和突发事件舆论引导机制。建立健全网络综合治理体系，加强和创新互联网内容建设，落实互联网企业信息管理主体责任，全面提高网络治理能力，营造清朗的网络空间。</w:t>
      </w:r>
    </w:p>
    <w:p w14:paraId="79C387AF"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五）建立健全把社会效益放在首位、社会效益和经济效益相统一的文化创作生产体制机制。深化文化体制改革，加快完善遵循社会主义先进文化发展规律、体现社会主义市场经济要求、有利于激发文化创新创造活力的文化管理体制和生产经营机制。健全现代文化产业体系和市场体系，完善以高质量发展为导向的文化经济政策。完善文化企业履行社会责任制度，健全引导新型文化业</w:t>
      </w:r>
      <w:proofErr w:type="gramStart"/>
      <w:r w:rsidRPr="00AD7AB3">
        <w:rPr>
          <w:rFonts w:hint="eastAsia"/>
          <w:color w:val="333333"/>
        </w:rPr>
        <w:t>态健康</w:t>
      </w:r>
      <w:proofErr w:type="gramEnd"/>
      <w:r w:rsidRPr="00AD7AB3">
        <w:rPr>
          <w:rFonts w:hint="eastAsia"/>
          <w:color w:val="333333"/>
        </w:rPr>
        <w:t>发展机制。完善文化和旅游融合发展体制机制。加强文艺创作引导，完善倡导讲品位讲格调讲责任、抵制低俗庸俗媚俗的工作机制。</w:t>
      </w:r>
    </w:p>
    <w:p w14:paraId="5D393291" w14:textId="77777777" w:rsidR="00AD7AB3" w:rsidRPr="00AD7AB3" w:rsidRDefault="00AD7AB3" w:rsidP="00AD7AB3">
      <w:pPr>
        <w:pStyle w:val="ac"/>
        <w:shd w:val="clear" w:color="auto" w:fill="FFFFFF"/>
        <w:spacing w:before="0" w:beforeAutospacing="0" w:after="0" w:afterAutospacing="0" w:line="440" w:lineRule="exact"/>
        <w:ind w:firstLineChars="200" w:firstLine="482"/>
        <w:jc w:val="both"/>
        <w:rPr>
          <w:color w:val="333333"/>
        </w:rPr>
      </w:pPr>
      <w:r w:rsidRPr="00AD7AB3">
        <w:rPr>
          <w:rStyle w:val="a5"/>
          <w:rFonts w:hint="eastAsia"/>
          <w:color w:val="333333"/>
        </w:rPr>
        <w:t>八、坚持和完善统筹城乡的民生保障制度，满足人民日益增长的美好生活需要</w:t>
      </w:r>
    </w:p>
    <w:p w14:paraId="7655D763"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增进人民福祉、促进人的全面发展是我们党立党为公、执政为民的本质要求。必须健全幼有所育、学有所教、劳有所得、病有所</w:t>
      </w:r>
      <w:proofErr w:type="gramStart"/>
      <w:r w:rsidRPr="00AD7AB3">
        <w:rPr>
          <w:rFonts w:hint="eastAsia"/>
          <w:color w:val="333333"/>
        </w:rPr>
        <w:t>医</w:t>
      </w:r>
      <w:proofErr w:type="gramEnd"/>
      <w:r w:rsidRPr="00AD7AB3">
        <w:rPr>
          <w:rFonts w:hint="eastAsia"/>
          <w:color w:val="333333"/>
        </w:rPr>
        <w:t>、老有所养、住有所居、弱有所扶等方面国家基本公共服务制度体系，尽力而为，量力而行，注重加强普惠性、基础性、兜底性民生建设，保障群众基本生活。创新公共服务提供方式，鼓励支持社会力量兴办公益事业，满足人民多层次多样化需求，使改革发展成果更多更公平惠及全体人民。</w:t>
      </w:r>
    </w:p>
    <w:p w14:paraId="5634F4B0"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一）健全有利于更充分更高质量就业的促进机制。坚持就业是民生之本，实施就业优先政策，创造更多就业岗位。健全公共就业服务和终身职业技能培训制度，完善重点群体就业支持体系。建立促进创业带动就业、多渠道灵活就业机制，对就业困难人员实行托底帮扶。坚决防止和纠正就业歧视，营造公平就业制度环境。健全劳动关系协调机制，构建和谐劳动关系，促进广大劳动者实现体面劳动、全面发展。</w:t>
      </w:r>
    </w:p>
    <w:p w14:paraId="489BEA5D"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二）构建服务全民终身学习的教育体系。全面贯彻党的教育方针，坚持教育优先发展，聚焦办好人民满意的教育，完善立德树人体制机制，深化教育领域综合改革，加强师德师风建设，培养德智体美劳全面发展的社会主义建设者和接</w:t>
      </w:r>
      <w:r w:rsidRPr="00AD7AB3">
        <w:rPr>
          <w:rFonts w:hint="eastAsia"/>
          <w:color w:val="333333"/>
        </w:rPr>
        <w:lastRenderedPageBreak/>
        <w:t>班人。推动城乡义务教育一体化发展，健全学前教育、特殊教育和普及高中阶段教育保障机制，完善职业技术教育、高等教育、继续教育统筹协调发展机制。支持和规范民办教育、合作办学。构建覆盖城乡的家庭教育指导服务体系。发挥网络教育和人工智能优势，创新教育和学习方式，加快发展面向每个人、适合每个人、更加开放灵活的教育体系，建设学习型社会。</w:t>
      </w:r>
    </w:p>
    <w:p w14:paraId="207AD73E"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（三）完善覆盖全民的社会保障体系。坚持</w:t>
      </w:r>
      <w:proofErr w:type="gramStart"/>
      <w:r w:rsidRPr="00AD7AB3">
        <w:rPr>
          <w:rFonts w:hint="eastAsia"/>
          <w:color w:val="333333"/>
        </w:rPr>
        <w:t>应保尽保原则</w:t>
      </w:r>
      <w:proofErr w:type="gramEnd"/>
      <w:r w:rsidRPr="00AD7AB3">
        <w:rPr>
          <w:rFonts w:hint="eastAsia"/>
          <w:color w:val="333333"/>
        </w:rPr>
        <w:t>，健全统筹城乡、可持续的基本养老保险制度、基本医疗保险制度，稳步提高保障水平。加快建立基本养老保险全国统筹制度。加快落实社保转移接续、异地就医结算制度，规范社保基金管理，发展商业保险。统筹完善社会救助、社会福利、慈善事业、优抚安置等制度。健全退役军人工作体系和保障制度。坚持和完善促进男女平等、妇女全面发展的制度机制。完善农村留守儿童和妇女、老年人关爱服务体系，健全残疾人帮扶制度。坚决打赢脱贫攻坚战，巩固脱贫攻坚成果，建立解决相对贫困的长效机制。加快建立多主体供给、多渠道保障、租购并举的住房制度。</w:t>
      </w:r>
    </w:p>
    <w:p w14:paraId="23A016C1"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（四）强化提高人民健康水平的制度保障。坚持关注生命全周期、健康全过程，完善国民健康政策，让广大人民群众享有</w:t>
      </w:r>
      <w:proofErr w:type="gramStart"/>
      <w:r w:rsidRPr="00AD7AB3">
        <w:rPr>
          <w:rFonts w:hint="eastAsia"/>
          <w:color w:val="333333"/>
        </w:rPr>
        <w:t>公平可</w:t>
      </w:r>
      <w:proofErr w:type="gramEnd"/>
      <w:r w:rsidRPr="00AD7AB3">
        <w:rPr>
          <w:rFonts w:hint="eastAsia"/>
          <w:color w:val="333333"/>
        </w:rPr>
        <w:t>及、系统连续的健康服务。深化医药卫生体制改革，健全基本医疗卫生制度，提高公共卫生服务、医疗服务、医疗保障、药品供应保障水平。加快现代医院管理制度改革。坚持以基层为重点、预防为主、防治结合、中西医并重。加强公共卫生防疫和重大传染病防控，</w:t>
      </w:r>
      <w:proofErr w:type="gramStart"/>
      <w:r w:rsidRPr="00AD7AB3">
        <w:rPr>
          <w:rFonts w:hint="eastAsia"/>
          <w:color w:val="333333"/>
        </w:rPr>
        <w:t>健全重</w:t>
      </w:r>
      <w:proofErr w:type="gramEnd"/>
      <w:r w:rsidRPr="00AD7AB3">
        <w:rPr>
          <w:rFonts w:hint="eastAsia"/>
          <w:color w:val="333333"/>
        </w:rPr>
        <w:t>特大疾病医疗保险和救助制度。优化生育政策，提高人口质量。积极应对人口老龄化，加快建设居家社区机构相协调、</w:t>
      </w:r>
      <w:proofErr w:type="gramStart"/>
      <w:r w:rsidRPr="00AD7AB3">
        <w:rPr>
          <w:rFonts w:hint="eastAsia"/>
          <w:color w:val="333333"/>
        </w:rPr>
        <w:t>医养康养</w:t>
      </w:r>
      <w:proofErr w:type="gramEnd"/>
      <w:r w:rsidRPr="00AD7AB3">
        <w:rPr>
          <w:rFonts w:hint="eastAsia"/>
          <w:color w:val="333333"/>
        </w:rPr>
        <w:t>相结合的养老服务体系。聚焦增强人民体质，健全促进全民</w:t>
      </w:r>
      <w:proofErr w:type="gramStart"/>
      <w:r w:rsidRPr="00AD7AB3">
        <w:rPr>
          <w:rFonts w:hint="eastAsia"/>
          <w:color w:val="333333"/>
        </w:rPr>
        <w:t>健身制度</w:t>
      </w:r>
      <w:proofErr w:type="gramEnd"/>
      <w:r w:rsidRPr="00AD7AB3">
        <w:rPr>
          <w:rFonts w:hint="eastAsia"/>
          <w:color w:val="333333"/>
        </w:rPr>
        <w:t>性举措。</w:t>
      </w:r>
    </w:p>
    <w:p w14:paraId="4F95AA8D" w14:textId="77777777" w:rsidR="00AD7AB3" w:rsidRPr="00AD7AB3" w:rsidRDefault="00AD7AB3" w:rsidP="00AD7AB3">
      <w:pPr>
        <w:pStyle w:val="ac"/>
        <w:shd w:val="clear" w:color="auto" w:fill="FFFFFF"/>
        <w:spacing w:before="0" w:beforeAutospacing="0" w:after="0" w:afterAutospacing="0" w:line="440" w:lineRule="exact"/>
        <w:ind w:firstLineChars="200" w:firstLine="482"/>
        <w:jc w:val="both"/>
        <w:rPr>
          <w:color w:val="333333"/>
        </w:rPr>
      </w:pPr>
      <w:r w:rsidRPr="00AD7AB3">
        <w:rPr>
          <w:rStyle w:val="a5"/>
          <w:rFonts w:hint="eastAsia"/>
          <w:color w:val="333333"/>
        </w:rPr>
        <w:t>九、坚持和完善共建共治共享的社会治理制度，保持社会稳定、维护国家安全</w:t>
      </w:r>
    </w:p>
    <w:p w14:paraId="3BBCC528"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w:t>
      </w:r>
    </w:p>
    <w:p w14:paraId="53E45284"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一）完善正确处理新形势下人民内部矛盾有效机制。坚持和发展新时代“枫桥经验”，畅通和规范群众诉求表达、利益协调、权益保障通道，完善信访制度，完善人民调解、行政调解、司法调解联动工作体系，健全社会心理服务体系和危</w:t>
      </w:r>
      <w:r w:rsidRPr="00AD7AB3">
        <w:rPr>
          <w:rFonts w:hint="eastAsia"/>
          <w:color w:val="333333"/>
        </w:rPr>
        <w:lastRenderedPageBreak/>
        <w:t>机干预机制，完善社会矛盾纠纷多元预防调处化解综合机制，努力将矛盾化解在基层。</w:t>
      </w:r>
    </w:p>
    <w:p w14:paraId="793E7AA0"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（二）完善社会治安防控体系。坚持专群结合、群防群治，提高社会治安立体化、法治化、专业化、智能化水平，形成问题联治、工作联动、</w:t>
      </w:r>
      <w:proofErr w:type="gramStart"/>
      <w:r w:rsidRPr="00AD7AB3">
        <w:rPr>
          <w:rFonts w:hint="eastAsia"/>
          <w:color w:val="333333"/>
        </w:rPr>
        <w:t>平安联</w:t>
      </w:r>
      <w:proofErr w:type="gramEnd"/>
      <w:r w:rsidRPr="00AD7AB3">
        <w:rPr>
          <w:rFonts w:hint="eastAsia"/>
          <w:color w:val="333333"/>
        </w:rPr>
        <w:t>创的工作机制，提高预测预警预防各类风险能力，增强社会治安防控的整体性、协同性、精准性。</w:t>
      </w:r>
    </w:p>
    <w:p w14:paraId="6CF342CF"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（三）健全公共安全体制机制。完善和落实安全生产责任和管理制度，建立公共安全隐患排查和安全预防控制体系。构建统一指挥、</w:t>
      </w:r>
      <w:proofErr w:type="gramStart"/>
      <w:r w:rsidRPr="00AD7AB3">
        <w:rPr>
          <w:rFonts w:hint="eastAsia"/>
          <w:color w:val="333333"/>
        </w:rPr>
        <w:t>专常兼备</w:t>
      </w:r>
      <w:proofErr w:type="gramEnd"/>
      <w:r w:rsidRPr="00AD7AB3">
        <w:rPr>
          <w:rFonts w:hint="eastAsia"/>
          <w:color w:val="333333"/>
        </w:rPr>
        <w:t>、反应灵敏、上下联动的应急管理体制，优化国家应急管理能力体系建设，提高防灾减灾救灾能力。加强和改进食品药品安全监管制度，保障人民身体健康和生命安全。</w:t>
      </w:r>
    </w:p>
    <w:p w14:paraId="4B56F49D"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（四）构建基层社会治理新格局。完善群众参与基层社会治理的制度化渠道。</w:t>
      </w:r>
      <w:r w:rsidRPr="00AD7AB3">
        <w:rPr>
          <w:rStyle w:val="a5"/>
          <w:rFonts w:hint="eastAsia"/>
          <w:color w:val="333333"/>
        </w:rPr>
        <w:t>健全党组织领导的自治、法治、德治相结合的城乡基层治理体系，健全社区管理和服务机制，推行网格化管理和服务，发挥群团组织、社会组织作用，发挥行业协会商会自律功能，实现政府治理和社会调节、居民自治良性互动，夯实基层社会治理基础。</w:t>
      </w:r>
      <w:r w:rsidRPr="00AD7AB3">
        <w:rPr>
          <w:rFonts w:hint="eastAsia"/>
          <w:color w:val="333333"/>
        </w:rPr>
        <w:t>加快推进市</w:t>
      </w:r>
      <w:proofErr w:type="gramStart"/>
      <w:r w:rsidRPr="00AD7AB3">
        <w:rPr>
          <w:rFonts w:hint="eastAsia"/>
          <w:color w:val="333333"/>
        </w:rPr>
        <w:t>域社会</w:t>
      </w:r>
      <w:proofErr w:type="gramEnd"/>
      <w:r w:rsidRPr="00AD7AB3">
        <w:rPr>
          <w:rFonts w:hint="eastAsia"/>
          <w:color w:val="333333"/>
        </w:rPr>
        <w:t>治理现代化。推动社会治理和服务重心向基层下移，把更多资源下沉到基层，更好提供精准化、精细化服务。注重发挥家庭家教家风在基层社会治理中的重要作用。加强边疆治理，推进兴边富民。</w:t>
      </w:r>
    </w:p>
    <w:p w14:paraId="61F2F6C9"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五）完善国家安全体系。坚持总体国家安全观，统筹发展和安全，坚持人民安全、政治安全、国家利益至上有机统一。以人民安全为宗旨，以政治安全为根本，以经济安全为基础，以军事、科技、文化、社会安全为保障，健全国家安全体系，增强国家安全能力。完善集中统一、高效权威的国家安全领导体制，健全国家安全法律制度体系。加强国家安全人民防线建设，增强全民国家安全意识，建立健全国家安全风险</w:t>
      </w:r>
      <w:proofErr w:type="gramStart"/>
      <w:r w:rsidRPr="00AD7AB3">
        <w:rPr>
          <w:rFonts w:hint="eastAsia"/>
          <w:color w:val="333333"/>
        </w:rPr>
        <w:t>研</w:t>
      </w:r>
      <w:proofErr w:type="gramEnd"/>
      <w:r w:rsidRPr="00AD7AB3">
        <w:rPr>
          <w:rFonts w:hint="eastAsia"/>
          <w:color w:val="333333"/>
        </w:rPr>
        <w:t>判、防控协同、防范化解机制。提高防范抵御国家安全风险能力，高度警惕、坚决防范和严厉打击敌对势力渗透、破坏、颠覆、分裂活动。</w:t>
      </w:r>
    </w:p>
    <w:p w14:paraId="40F26F5C" w14:textId="77777777" w:rsidR="00AD7AB3" w:rsidRPr="00AD7AB3" w:rsidRDefault="00AD7AB3" w:rsidP="00AD7AB3">
      <w:pPr>
        <w:pStyle w:val="ac"/>
        <w:shd w:val="clear" w:color="auto" w:fill="FFFFFF"/>
        <w:spacing w:before="0" w:beforeAutospacing="0" w:after="0" w:afterAutospacing="0" w:line="440" w:lineRule="exact"/>
        <w:ind w:firstLineChars="200" w:firstLine="482"/>
        <w:jc w:val="both"/>
        <w:rPr>
          <w:color w:val="333333"/>
        </w:rPr>
      </w:pPr>
      <w:r w:rsidRPr="00AD7AB3">
        <w:rPr>
          <w:rStyle w:val="a5"/>
          <w:rFonts w:hint="eastAsia"/>
          <w:color w:val="333333"/>
        </w:rPr>
        <w:t>十、坚持和完善生态文明制度体系，促进人与自然和谐共生</w:t>
      </w:r>
    </w:p>
    <w:p w14:paraId="2FA6FD4E"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生态文明建设是关系中华民族永续发展的千年大计。必须</w:t>
      </w:r>
      <w:proofErr w:type="gramStart"/>
      <w:r w:rsidRPr="00AD7AB3">
        <w:rPr>
          <w:rFonts w:hint="eastAsia"/>
          <w:color w:val="333333"/>
        </w:rPr>
        <w:t>践行</w:t>
      </w:r>
      <w:proofErr w:type="gramEnd"/>
      <w:r w:rsidRPr="00AD7AB3">
        <w:rPr>
          <w:rFonts w:hint="eastAsia"/>
          <w:color w:val="333333"/>
        </w:rPr>
        <w:t>绿水青山就是金山银山的理念，坚持节约资源和保护环境的基本国策，坚持节约优先、保护优先、自然恢复为主的方针，坚定走生产发展、生活富裕、生态良好的文明发展道路，建设美丽中国。</w:t>
      </w:r>
    </w:p>
    <w:p w14:paraId="34506DDB"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lastRenderedPageBreak/>
        <w:t>（一）实行最严格的生态环境保护制度。坚持人与自然和谐共生，坚守尊重自然、顺应自然、保护自然，健全源头预防、过程控制、损害赔偿、责任追究的生态环境保护体系。加快建立健全国土空间规划和用途统筹协调管控制度，统筹划定落实生态保护红线、永久基本农田、城镇开发边界等空间管控边界以及各类海域保护线，完善主体功能区制度。完善绿色生产和消费的法律制度和政策导向，发展绿色金融，推进市场导向的绿色技术创新，更加自觉地推动绿色循环低碳发展。构建以排污许可制为核心的固定污染源监管制度体系，完善污染防治区域联动机制和陆海统筹的生态环境治理体系。加强农业农村环境污染防治。完善生态环境保护法律体系和执法司法制度。</w:t>
      </w:r>
    </w:p>
    <w:p w14:paraId="0C934035"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二）全面建立资源高效利用制度。推进自然资源统一确权登记法治化、规范化、标准化、信息化，健全自然资源产权制度，落实资源有偿使用制度，实行资源总量管理和全面节约制度。健全资源节约集约循环利用政策体系。普遍实行垃圾分类和资源化利用制度。推进能源革命，构建清洁低碳、安全高效的能源体系。健全海洋资源开发保护制度。加快建立自然资源统一调查、评价、监测制度，健全自然资源监管体制。</w:t>
      </w:r>
    </w:p>
    <w:p w14:paraId="0812D5F9"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三）健全生态保护和修复制度。统筹山水林田湖草一体化保护和修复，加强森林、草原、河流、湖泊、湿地、海洋等自然生态保护。加强对重要生态系统的保护和永续利用，构建以国家公园为主体的自然保护地体系，健全国家公园保护制度。加强长江、黄河等大江大河生态保护和系统治理。开展大规模国土绿化行动，加快水土流失和荒漠化、石漠化综合治理，保护生物多样性，筑牢生态安全屏障。除国家重大项目外，全面禁止围填海。</w:t>
      </w:r>
    </w:p>
    <w:p w14:paraId="55A76515"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四）严明生态环境保护责任制度。建立生态文明建设目标评价考核制度，强化环境保护、自然资源管控、节能减排等约束性指标管理，严格落实企业主体责任和政府监管责任。开展领导干部自然资源资产离任审计。推进生态环境保护综合行政执法，落实中央生态环境保护督察制度。健全生态环境监测和评价制度，完善生态环境公益诉讼制度，落实生态补偿和生态环境损害赔偿制度，实行生态环境损害责任终身追究制。</w:t>
      </w:r>
    </w:p>
    <w:p w14:paraId="11DDB63E" w14:textId="77777777" w:rsidR="00AD7AB3" w:rsidRPr="00AD7AB3" w:rsidRDefault="00AD7AB3" w:rsidP="00AD7AB3">
      <w:pPr>
        <w:pStyle w:val="ac"/>
        <w:shd w:val="clear" w:color="auto" w:fill="FFFFFF"/>
        <w:spacing w:before="0" w:beforeAutospacing="0" w:after="0" w:afterAutospacing="0" w:line="440" w:lineRule="exact"/>
        <w:ind w:firstLineChars="200" w:firstLine="482"/>
        <w:jc w:val="both"/>
        <w:rPr>
          <w:color w:val="333333"/>
        </w:rPr>
      </w:pPr>
      <w:r w:rsidRPr="00AD7AB3">
        <w:rPr>
          <w:rStyle w:val="a5"/>
          <w:rFonts w:hint="eastAsia"/>
          <w:color w:val="333333"/>
        </w:rPr>
        <w:t>十一、坚持和完善党对人民军队的绝对领导制度，确保人民军队忠实履行新时代使命任务</w:t>
      </w:r>
    </w:p>
    <w:p w14:paraId="01A51350"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人民军队是中国特色社会主义的坚强柱石，党对人民军队的绝对领导是人民军队的建军之本、强军之魂。必须牢固确立习近平强军思想在国防和军队建设中</w:t>
      </w:r>
      <w:r w:rsidRPr="00AD7AB3">
        <w:rPr>
          <w:rFonts w:hint="eastAsia"/>
          <w:color w:val="333333"/>
        </w:rPr>
        <w:lastRenderedPageBreak/>
        <w:t>的指导地位，巩固和拓展深化国防和军队改革成果，构建中国特色社会主义军事政策制度体系，全面推进国防和军队现代化，确保实现党在新时代的强军目标，把人民军队全面建成世界一流军队，永葆人民军队的性质、宗旨、本色。</w:t>
      </w:r>
    </w:p>
    <w:p w14:paraId="34E28CAD"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一）坚持人民军队最高领导权和指挥权属于党中央。中央军委实行主席负责制是坚持党对人民军队绝对领导的根本实现形式。坚持全国武装力量由军委主席统一领导和指挥，完善贯彻军委主席负责制的体制机制，严格落实军委主席负责制各项制度规定。严明政治纪律和政治规矩，坚决维护党中央、中央军委权威，确保政令军令畅通。</w:t>
      </w:r>
    </w:p>
    <w:p w14:paraId="723B8D8E"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二）健全人民军队党的建设制度体系。全面贯彻政治建军各项要求，突出抓好军魂培育，发扬优良传统，传承红色基因，坚决抵制“军队非党化、非政治化”和“军队国家化”等错误政治观点。坚持党委制、政治委员制、政治机关制，坚持党委统一的集体领导下的首长分工负责制，坚持支部建在连上，完善党领导军队的组织体系。建设坚强有力的党组织和高素质专业化干部队伍，确保枪杆子永远掌握在忠于党的可靠的人手中。</w:t>
      </w:r>
    </w:p>
    <w:p w14:paraId="71B27B94"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三）把党对人民军队的绝对领导贯彻到军队建设各领域全过程。贯彻新时代军事战略方针，坚持战斗力根本标准，建立健全基于联合、平战一体的军事力量运用政策制度体系，构建新时代军事战略体系，加强联合作战指挥体系和能力建设，调整完善战备制度，健全实战化军事训练制度，有效塑造态势、管控危机、遏制战争、打赢战争。坚持以战领建、抓建为战，建立健全聚焦打仗、激励创新、军民融合的军事力量建设政策制度体系，统筹解放军现役部队和预备役部队、武装警察部队、民兵建设，统筹军队各类人员制度安排，深化军官职业化制度、文职人员制度、兵役制度等改革，推动形成现代化战斗力生成模式，构建现代军事力量体系。建立健全精准高效、全面规范、刚性约束的军事管理政策制度体系，强化军委战略管理功能，加强中国特色军事法治建设，提高军队系统运行效能。加快军民融合深度发展步伐，构建一体化国家战略体系和能力。完善国防科技创新和武器装备建设制度。深化国防动员体制改革。加强全民国防教育。健全党政军警民合力强边固防工作机制。完善双拥工作和军民共建机制，加强军政军民团结。</w:t>
      </w:r>
    </w:p>
    <w:p w14:paraId="673BD014" w14:textId="77777777" w:rsidR="00AD7AB3" w:rsidRPr="00AD7AB3" w:rsidRDefault="00AD7AB3" w:rsidP="00AD7AB3">
      <w:pPr>
        <w:pStyle w:val="ac"/>
        <w:shd w:val="clear" w:color="auto" w:fill="FFFFFF"/>
        <w:spacing w:before="0" w:beforeAutospacing="0" w:after="0" w:afterAutospacing="0" w:line="440" w:lineRule="exact"/>
        <w:ind w:firstLineChars="200" w:firstLine="482"/>
        <w:jc w:val="both"/>
        <w:rPr>
          <w:color w:val="333333"/>
        </w:rPr>
      </w:pPr>
      <w:r w:rsidRPr="00AD7AB3">
        <w:rPr>
          <w:rStyle w:val="a5"/>
          <w:rFonts w:hint="eastAsia"/>
          <w:color w:val="333333"/>
        </w:rPr>
        <w:t>十二、坚持和完善“一国两制”制度体系，推进祖国和平统一</w:t>
      </w:r>
    </w:p>
    <w:p w14:paraId="7CAA7E15"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“一国两制”是党领导人民实现祖国和平统一的一项重要制度，是中国特色社会主义的一个伟大创举。必须坚持“一国”是实行“两制”的前提和基础，“两</w:t>
      </w:r>
      <w:r w:rsidRPr="00AD7AB3">
        <w:rPr>
          <w:rFonts w:hint="eastAsia"/>
          <w:color w:val="333333"/>
        </w:rPr>
        <w:lastRenderedPageBreak/>
        <w:t>制”从属和派生于“一国”并统一于“一国”之内。严格依照宪法和基本法对香港特别行政区、澳门特别行政区实行管治，坚定维护国家主权、安全、发展利益，维护香港、澳门长期繁荣稳定，绝不容忍任何挑战“一国两制”底线的行为，绝不容忍任何分裂国家的行为。</w:t>
      </w:r>
    </w:p>
    <w:p w14:paraId="33B3DE45"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一）全面准确贯彻“一国两制”、“港人治港”、“澳人治澳”、高度自治的方针。坚持依法治港治澳，维护宪法和基本法确定的宪制秩序，把坚持“一国”原则和尊重“两制”差异、维护中央对特别行政区全面管治权和保障特别行政区高度自治权、发挥祖国内地坚强后盾作用和提高特别行政区自身竞争力结合起来。完善特别行政区同宪法和基本法实施相关的制度和机制，坚持以爱国者为主体的“港人治港”、“澳人治澳”，提高特别行政区依法治理能力和水平。</w:t>
      </w:r>
    </w:p>
    <w:p w14:paraId="1662D39D"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二）健全中央依照宪法和基本法对特别行政区行使全面管治权的制度。完善中央对特别行政区行政长官和主要官员的任免制度和机制、全国人大常委会对基本法的解释制度，依法行使宪法和基本法赋予中央的各项权力。建立健全特别行政区维护国家安全的法律制度和执行机制，支持特别行政区强化执法力量。健全特别行政区行政长官对中央政府负责的制度，支持行政长官和特别行政区政府依法施政。完善香港、澳门融入国家发展大局、同内地优势互补、协同发展机制，推进粤港澳大湾区建设，支持香港、澳门发展经济、改善民生，着力解决影响社会稳定和长远发展的深层次矛盾和问题。加强对香港、澳门社会特别是公职人员和青少年的宪法和基本法教育、国情教育、中国历史和中华文化教育，增强香港、澳门同胞国家意识和爱国精神。坚决防范和遏制外部势力干预港澳事务和进行分裂、颠覆、渗透、破坏活动，确保香港、澳门长治久安。</w:t>
      </w:r>
    </w:p>
    <w:p w14:paraId="685CD9A4"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三）坚定推进祖国和平统一进程。解决台湾问题、实现祖国完全统一，是全体中华儿女共同愿望，是中华民族根本利益所在。推动两岸就和平发展达成制度性安排。完善促进两岸交流合作、深化两岸融合发展、保障台湾同胞福祉的制度安排和政策措施，团结广大台湾同胞共同反对“台独”、促进统一。在确保国家主权、安全、发展利益的前提下，和平统一后，台湾同胞的社会制度和生活方式将得到充分尊重，台湾同胞的私人财产、宗教信仰、合法权益将得到充分保障。</w:t>
      </w:r>
    </w:p>
    <w:p w14:paraId="4D165DD7" w14:textId="77777777" w:rsidR="00AD7AB3" w:rsidRPr="00AD7AB3" w:rsidRDefault="00AD7AB3" w:rsidP="00AD7AB3">
      <w:pPr>
        <w:pStyle w:val="ac"/>
        <w:shd w:val="clear" w:color="auto" w:fill="FFFFFF"/>
        <w:spacing w:before="0" w:beforeAutospacing="0" w:after="0" w:afterAutospacing="0" w:line="440" w:lineRule="exact"/>
        <w:ind w:firstLineChars="200" w:firstLine="482"/>
        <w:jc w:val="both"/>
        <w:rPr>
          <w:color w:val="333333"/>
        </w:rPr>
      </w:pPr>
      <w:r w:rsidRPr="00AD7AB3">
        <w:rPr>
          <w:rStyle w:val="a5"/>
          <w:rFonts w:hint="eastAsia"/>
          <w:color w:val="333333"/>
        </w:rPr>
        <w:t>十三、坚持和完善独立自主的和平外交政策，推动构建人类命运共同体</w:t>
      </w:r>
    </w:p>
    <w:p w14:paraId="6E1AE535"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推动党和国家事业发展需要和平国际环境和良好外部条件。必须统筹国内国际两个大局，高举和平、发展、合作、共赢旗帜，坚定不移维护国家主权、安全、发展利益，坚定不移维护世界和平、促进共同发展。</w:t>
      </w:r>
    </w:p>
    <w:p w14:paraId="18D815DF"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lastRenderedPageBreak/>
        <w:t>（一）健全党对外事工作领导体制机制。坚持外交大权在党中央，加强中国特色大国外交理论建设，全面贯彻党中央外交大政方针和战略部署。深入推进涉外体制机制建设，统筹协调党、人大、政府、政协、军队、地方、人民团体等的对外交往，加强党总揽全局、协调各方的对外工作大协同格局。加强涉外法治工作，建立涉外工作法</w:t>
      </w:r>
      <w:proofErr w:type="gramStart"/>
      <w:r w:rsidRPr="00AD7AB3">
        <w:rPr>
          <w:rFonts w:hint="eastAsia"/>
          <w:color w:val="333333"/>
        </w:rPr>
        <w:t>务</w:t>
      </w:r>
      <w:proofErr w:type="gramEnd"/>
      <w:r w:rsidRPr="00AD7AB3">
        <w:rPr>
          <w:rFonts w:hint="eastAsia"/>
          <w:color w:val="333333"/>
        </w:rPr>
        <w:t>制度，加强国际法研究和运用，提高涉外工作法治化水平。</w:t>
      </w:r>
    </w:p>
    <w:p w14:paraId="34CBC9FA"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二）完善全方位外交布局。坚定不移走和平发展道路，坚持在和平共处五项原则基础上全面发展同各国的友好合作，坚持国家不分大小、强弱、贫富一律平等，推动建设相互尊重、公平正义、合作共赢的新型国际关系，积极发展全球伙伴关系，维护全球战略稳定，反对一切形式的霸权主义和强权政治。坚持通过对话协商、以和平手段解决国际争端和热点难点问题，反对动辄使用武力或以武力相威胁。坚持奉行防御性的国防政策，永远不称霸，永远不搞扩张，永远做维护世界和平的坚定力量。</w:t>
      </w:r>
    </w:p>
    <w:p w14:paraId="09105DFB"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三）推进合作共赢的开放体系建设。坚持互利共赢的开放战略，推动共建“一带一路”高质量发展，维护完善多边贸易体制，推动贸易和投资自由化便利化，推动构建面向全球的高标准自由贸易区网络，支持广大发展中国家提高自主发展能力，推动解决全球发展失衡、数字鸿沟等问题，推动建设开放型世界经济。健全对外开放安全保障体系。构建海外利益保护和风险预警防范体系，完善领事保护工作机制，维护海外同胞安全和正当权益，保障重大项目和人员机构安全。</w:t>
      </w:r>
    </w:p>
    <w:p w14:paraId="53F217B6"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四）积极参与全球治理体系改革和建设。高举构建人类命运共同体旗帜，秉持共商共建共享的全球治理观，倡导多边主义和国际关系民主化，推动全球经济治理机制变革。推动在共同但有区别的责任、公平、各自能力等原则基础上开展应对气候变化国际合作。维护联合国在全球治理中的核心地位，支持上海合作组织、金砖国家、二十国集团等平台机制化建设，推动构建更加公正合理的国际治理体系。</w:t>
      </w:r>
    </w:p>
    <w:p w14:paraId="09847D6F" w14:textId="77777777" w:rsidR="00AD7AB3" w:rsidRPr="00AD7AB3" w:rsidRDefault="00AD7AB3" w:rsidP="00AD7AB3">
      <w:pPr>
        <w:pStyle w:val="ac"/>
        <w:shd w:val="clear" w:color="auto" w:fill="FFFFFF"/>
        <w:spacing w:before="0" w:beforeAutospacing="0" w:after="0" w:afterAutospacing="0" w:line="440" w:lineRule="exact"/>
        <w:ind w:firstLineChars="200" w:firstLine="482"/>
        <w:jc w:val="both"/>
        <w:rPr>
          <w:color w:val="333333"/>
        </w:rPr>
      </w:pPr>
      <w:r w:rsidRPr="00AD7AB3">
        <w:rPr>
          <w:rStyle w:val="a5"/>
          <w:rFonts w:hint="eastAsia"/>
          <w:color w:val="333333"/>
        </w:rPr>
        <w:t>十四、坚持和完善党和国家监督体系，强化对权力运行的制约和监督</w:t>
      </w:r>
    </w:p>
    <w:p w14:paraId="3ACCB669"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党和国家监督体系是党在长期执政条件下实现自我净化、自我完善、自我革新、自我提高的重要制度保障。必须健全</w:t>
      </w:r>
      <w:proofErr w:type="gramStart"/>
      <w:r w:rsidRPr="00AD7AB3">
        <w:rPr>
          <w:rFonts w:hint="eastAsia"/>
          <w:color w:val="333333"/>
        </w:rPr>
        <w:t>党统一</w:t>
      </w:r>
      <w:proofErr w:type="gramEnd"/>
      <w:r w:rsidRPr="00AD7AB3">
        <w:rPr>
          <w:rFonts w:hint="eastAsia"/>
          <w:color w:val="333333"/>
        </w:rPr>
        <w:t>领导、全面覆盖、权威高效的监督体系，增强监督严肃性、协同性、有效性，形成决策科学、执行坚决、监督有力的权力运行机制，确保党和人民赋予的权力始终用来为人民谋幸福。</w:t>
      </w:r>
    </w:p>
    <w:p w14:paraId="5A7E9EA1"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（一）健全党和国家监督制度。完善党内监督体系，落实各级党组织监督责任，保障党员监督权利。重点加强对高级干部、各级主要领导干部的监督，完善</w:t>
      </w:r>
      <w:r w:rsidRPr="00AD7AB3">
        <w:rPr>
          <w:rFonts w:hint="eastAsia"/>
          <w:color w:val="333333"/>
        </w:rPr>
        <w:lastRenderedPageBreak/>
        <w:t>领导班子内部监督制度，破解对“一把手”监督和同级监督难题。强化政治监督，加强对党的理论和路线方针政策以及重大决策部署贯彻落实情况的监督检查，完善巡视巡察整改、督察落实情况报告制度。深化纪检监察体制改革，加强上级纪委监委对下级纪委监委的领导，推进纪检监察工作规范化、法治化。完善派驻监督体制机制。推进纪律监督、监察监督、派驻监督、巡视监督统筹衔接，健全人大监督、民主监督、行政监督、司法监督、群众监督、舆论监督制度，发挥审计监督、统计监督职能作用。以党内监督为主导，推动各类监督有机贯通、相互协调。</w:t>
      </w:r>
    </w:p>
    <w:p w14:paraId="46986114"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（二）完善权力配置和运行制约机制。坚持权责法定，</w:t>
      </w:r>
      <w:proofErr w:type="gramStart"/>
      <w:r w:rsidRPr="00AD7AB3">
        <w:rPr>
          <w:rFonts w:hint="eastAsia"/>
          <w:color w:val="333333"/>
        </w:rPr>
        <w:t>健全分事</w:t>
      </w:r>
      <w:proofErr w:type="gramEnd"/>
      <w:r w:rsidRPr="00AD7AB3">
        <w:rPr>
          <w:rFonts w:hint="eastAsia"/>
          <w:color w:val="333333"/>
        </w:rPr>
        <w:t>行权、分岗设权、分级授权、定期轮岗制度，明晰权力边界，规范工作流程，强化权力制约。坚持权责透明，推动用权公开，完善党务、政务、司法和各领域办事公开制度，建立权力运行可查询、可追溯的反馈机制。坚持权责统一，盯紧权力运行各个环节，完善发现问题、纠正偏差、精准问</w:t>
      </w:r>
      <w:proofErr w:type="gramStart"/>
      <w:r w:rsidRPr="00AD7AB3">
        <w:rPr>
          <w:rFonts w:hint="eastAsia"/>
          <w:color w:val="333333"/>
        </w:rPr>
        <w:t>责有效</w:t>
      </w:r>
      <w:proofErr w:type="gramEnd"/>
      <w:r w:rsidRPr="00AD7AB3">
        <w:rPr>
          <w:rFonts w:hint="eastAsia"/>
          <w:color w:val="333333"/>
        </w:rPr>
        <w:t>机制，压减权力设租寻租空间。</w:t>
      </w:r>
    </w:p>
    <w:p w14:paraId="5ED106E5"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（三）构建一体推进不敢腐、不能腐、不想</w:t>
      </w:r>
      <w:proofErr w:type="gramStart"/>
      <w:r w:rsidRPr="00AD7AB3">
        <w:rPr>
          <w:rFonts w:hint="eastAsia"/>
          <w:color w:val="333333"/>
        </w:rPr>
        <w:t>腐</w:t>
      </w:r>
      <w:proofErr w:type="gramEnd"/>
      <w:r w:rsidRPr="00AD7AB3">
        <w:rPr>
          <w:rFonts w:hint="eastAsia"/>
          <w:color w:val="333333"/>
        </w:rPr>
        <w:t>体制机制。坚定不移推进反腐败斗争，坚决查处政治问题和经济问题交织的腐败案件，坚决斩断“围猎”和甘于被“围猎”的利益链，坚决破除权钱交易的关系网。深化标本兼治，推动审批监管、执法司法、工程建设、资源开发、金融信贷、公共资源交易、公共财政支出等重点领域监督机制改革和制度建设，推进反腐败国家立法，促进反腐败国际合作，加强思想道德和党纪国法教育，巩固和发展反腐败斗争压倒性胜利。</w:t>
      </w:r>
    </w:p>
    <w:p w14:paraId="140255BD" w14:textId="77777777" w:rsidR="00AD7AB3" w:rsidRPr="00AD7AB3" w:rsidRDefault="00AD7AB3" w:rsidP="00AD7AB3">
      <w:pPr>
        <w:pStyle w:val="ac"/>
        <w:shd w:val="clear" w:color="auto" w:fill="FFFFFF"/>
        <w:spacing w:before="0" w:beforeAutospacing="0" w:after="0" w:afterAutospacing="0" w:line="440" w:lineRule="exact"/>
        <w:ind w:firstLineChars="200" w:firstLine="482"/>
        <w:jc w:val="both"/>
        <w:rPr>
          <w:color w:val="333333"/>
        </w:rPr>
      </w:pPr>
      <w:r w:rsidRPr="00AD7AB3">
        <w:rPr>
          <w:rStyle w:val="a5"/>
          <w:rFonts w:hint="eastAsia"/>
          <w:color w:val="333333"/>
        </w:rPr>
        <w:t>十五、加强党对坚持和完善中国特色社会主义制度、推进国家治理体系和治理能力现代化的领导</w:t>
      </w:r>
    </w:p>
    <w:p w14:paraId="389FDF45"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坚持和完善中国特色社会主义制度、推进国家治理体系和治理能力现代化，是全党的一项重大战略任务。必须在党中央统一领导下进行，科学谋划、精心组织，远近结合、整体推进，确保本次全会所确定的各项目标任务全面落实到位。</w:t>
      </w:r>
    </w:p>
    <w:p w14:paraId="684528F7"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制度的生命力在于执行。各级党委和政府以及各级领导干部要切实强化制度意识，带头维护制度权威，</w:t>
      </w:r>
      <w:proofErr w:type="gramStart"/>
      <w:r w:rsidRPr="00AD7AB3">
        <w:rPr>
          <w:rFonts w:hint="eastAsia"/>
          <w:color w:val="333333"/>
        </w:rPr>
        <w:t>做制度</w:t>
      </w:r>
      <w:proofErr w:type="gramEnd"/>
      <w:r w:rsidRPr="00AD7AB3">
        <w:rPr>
          <w:rFonts w:hint="eastAsia"/>
          <w:color w:val="333333"/>
        </w:rPr>
        <w:t>执行的表率，带动全党全社会自觉尊崇制度、严格执行制度、坚决维护制度。健全权威高效的制度执行机制，加强对制度执行的监督，坚决</w:t>
      </w:r>
      <w:proofErr w:type="gramStart"/>
      <w:r w:rsidRPr="00AD7AB3">
        <w:rPr>
          <w:rFonts w:hint="eastAsia"/>
          <w:color w:val="333333"/>
        </w:rPr>
        <w:t>杜绝做</w:t>
      </w:r>
      <w:proofErr w:type="gramEnd"/>
      <w:r w:rsidRPr="00AD7AB3">
        <w:rPr>
          <w:rFonts w:hint="eastAsia"/>
          <w:color w:val="333333"/>
        </w:rPr>
        <w:t>选择、搞变通、打折扣的现象。</w:t>
      </w:r>
    </w:p>
    <w:p w14:paraId="40416FD6"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加强制度理论研究和宣传教育，引导全党全社会充分认识中国特色社会主义制度的本质特征和优越性，坚定制度自信。教育引导广大干部群众认识到，中国特色社会主义制度和国家治理体系经过长期实践检验，来之不易，必须倍加珍惜；</w:t>
      </w:r>
      <w:r w:rsidRPr="00AD7AB3">
        <w:rPr>
          <w:rFonts w:hint="eastAsia"/>
          <w:color w:val="333333"/>
        </w:rPr>
        <w:lastRenderedPageBreak/>
        <w:t>完善和发展我国国家制度和治理体系，必须坚持从国情出发、从实际出发，既把握长期形成的历史传承，又把握党和人民在我国国家制度建设和国家治理方面走过的道路、积累的经验、形成的原则，不能照抄照搬他国制度模式，既不走封闭僵化的老路，也不走改旗易帜的邪路，坚定不移走中国特色社会主义道路。</w:t>
      </w:r>
    </w:p>
    <w:p w14:paraId="296C31FF"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把提高治理能力作为新时代干部队伍建设的重大任务。通过加强思想淬炼、政治历练、实践锻炼、专业训练，推动广大干部严格按照制度履行职责、行使权力、开展工作，提高推进“五位一体”总体布局和“四个全面”战略布局等各项工作能力和水平。坚持党管干部原则，落实好干部标准，树立正确用人导向，把制度执行力和治理能力作为干部选拔任用、考核评价的重要依据。尊重知识、尊重人才，加快人才制度和政策创新，支持各类人才为推进国家治理体系和治理能力现代化贡献智慧和力量。</w:t>
      </w:r>
    </w:p>
    <w:p w14:paraId="36C6C187" w14:textId="77777777"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推进全面深化改革，既要保持中国特色社会主义制度和国家治理体系的稳定性和延续性，又要抓紧制定国家治理体系和治理能力现代化急需的制度、满足人民对美好生活新期待必备的制度，推动中国特色社会主义制度不断自我完善和发展、永葆生机活力。</w:t>
      </w:r>
    </w:p>
    <w:p w14:paraId="1CE93A73" w14:textId="2FEC6FAC" w:rsidR="00AD7AB3" w:rsidRPr="00AD7AB3" w:rsidRDefault="00AD7AB3" w:rsidP="00AD7AB3">
      <w:pPr>
        <w:pStyle w:val="ac"/>
        <w:shd w:val="clear" w:color="auto" w:fill="FFFFFF"/>
        <w:spacing w:before="0" w:beforeAutospacing="0" w:after="0" w:afterAutospacing="0" w:line="440" w:lineRule="exact"/>
        <w:ind w:firstLineChars="200" w:firstLine="480"/>
        <w:jc w:val="both"/>
        <w:rPr>
          <w:color w:val="333333"/>
        </w:rPr>
      </w:pPr>
      <w:r w:rsidRPr="00AD7AB3">
        <w:rPr>
          <w:rFonts w:hint="eastAsia"/>
          <w:color w:val="333333"/>
        </w:rPr>
        <w:t>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r>
        <w:rPr>
          <w:rFonts w:hint="eastAsia"/>
          <w:color w:val="333333"/>
        </w:rPr>
        <w:t xml:space="preserve">                  </w:t>
      </w:r>
      <w:r w:rsidRPr="00AD7AB3">
        <w:rPr>
          <w:rFonts w:hint="eastAsia"/>
          <w:color w:val="333333"/>
        </w:rPr>
        <w:t>（来源：新华社）</w:t>
      </w:r>
    </w:p>
    <w:p w14:paraId="3092E143" w14:textId="77777777" w:rsidR="00D7315D" w:rsidRDefault="00D7315D" w:rsidP="00AD7AB3">
      <w:pPr>
        <w:tabs>
          <w:tab w:val="left" w:pos="450"/>
          <w:tab w:val="center" w:pos="4156"/>
        </w:tabs>
        <w:spacing w:line="440" w:lineRule="exact"/>
        <w:jc w:val="center"/>
        <w:rPr>
          <w:rFonts w:hint="eastAsia"/>
          <w:b/>
          <w:sz w:val="28"/>
          <w:szCs w:val="28"/>
        </w:rPr>
      </w:pPr>
    </w:p>
    <w:p w14:paraId="0DD89FFC" w14:textId="77777777" w:rsidR="00D7315D" w:rsidRDefault="00D7315D" w:rsidP="00AD7AB3">
      <w:pPr>
        <w:tabs>
          <w:tab w:val="left" w:pos="450"/>
          <w:tab w:val="center" w:pos="4156"/>
        </w:tabs>
        <w:spacing w:line="440" w:lineRule="exact"/>
        <w:jc w:val="center"/>
        <w:rPr>
          <w:rFonts w:hint="eastAsia"/>
          <w:b/>
          <w:sz w:val="28"/>
          <w:szCs w:val="28"/>
        </w:rPr>
      </w:pPr>
    </w:p>
    <w:p w14:paraId="7D75BC4A" w14:textId="08551547" w:rsidR="00CC6590" w:rsidRDefault="00D7315D" w:rsidP="00AD7AB3">
      <w:pPr>
        <w:tabs>
          <w:tab w:val="left" w:pos="450"/>
          <w:tab w:val="center" w:pos="4156"/>
        </w:tabs>
        <w:spacing w:line="440" w:lineRule="exact"/>
        <w:jc w:val="center"/>
        <w:rPr>
          <w:b/>
          <w:sz w:val="28"/>
          <w:szCs w:val="28"/>
        </w:rPr>
      </w:pPr>
      <w:r w:rsidRPr="00D7315D">
        <w:rPr>
          <w:rFonts w:hint="eastAsia"/>
          <w:b/>
          <w:sz w:val="28"/>
          <w:szCs w:val="28"/>
        </w:rPr>
        <w:t>中共中央办公厅</w:t>
      </w:r>
      <w:r w:rsidRPr="00D7315D">
        <w:rPr>
          <w:rFonts w:hint="eastAsia"/>
          <w:b/>
          <w:sz w:val="28"/>
          <w:szCs w:val="28"/>
        </w:rPr>
        <w:t xml:space="preserve"> </w:t>
      </w:r>
      <w:r w:rsidRPr="00D7315D">
        <w:rPr>
          <w:rFonts w:hint="eastAsia"/>
          <w:b/>
          <w:sz w:val="28"/>
          <w:szCs w:val="28"/>
        </w:rPr>
        <w:t>国务院办公厅印发《关于强化知识产权保护的意见》</w:t>
      </w:r>
      <w:r w:rsidRPr="00D7315D">
        <w:rPr>
          <w:rFonts w:hint="eastAsia"/>
          <w:b/>
          <w:sz w:val="28"/>
          <w:szCs w:val="28"/>
        </w:rPr>
        <w:t xml:space="preserve"> </w:t>
      </w:r>
      <w:r w:rsidRPr="00D7315D">
        <w:rPr>
          <w:rFonts w:hint="eastAsia"/>
          <w:b/>
          <w:sz w:val="28"/>
          <w:szCs w:val="28"/>
        </w:rPr>
        <w:t>鼓励社会组织有所作为</w:t>
      </w:r>
    </w:p>
    <w:p w14:paraId="0BA60637" w14:textId="77777777" w:rsidR="00E002B5" w:rsidRDefault="00E002B5" w:rsidP="007456C7">
      <w:pPr>
        <w:tabs>
          <w:tab w:val="left" w:pos="450"/>
          <w:tab w:val="center" w:pos="4156"/>
        </w:tabs>
        <w:spacing w:line="440" w:lineRule="exact"/>
        <w:jc w:val="center"/>
        <w:rPr>
          <w:b/>
          <w:sz w:val="28"/>
          <w:szCs w:val="28"/>
        </w:rPr>
      </w:pPr>
    </w:p>
    <w:p w14:paraId="23DA78A3" w14:textId="77777777" w:rsidR="00D7315D" w:rsidRPr="00D7315D" w:rsidRDefault="00D7315D" w:rsidP="00D7315D">
      <w:pPr>
        <w:spacing w:line="440" w:lineRule="exact"/>
        <w:ind w:firstLineChars="200" w:firstLine="480"/>
        <w:rPr>
          <w:rFonts w:ascii="宋体" w:hAnsi="宋体" w:cs="宋体"/>
          <w:color w:val="000000"/>
          <w:sz w:val="24"/>
        </w:rPr>
      </w:pPr>
      <w:r w:rsidRPr="00D7315D">
        <w:rPr>
          <w:rFonts w:ascii="宋体" w:hAnsi="宋体" w:cs="宋体" w:hint="eastAsia"/>
          <w:color w:val="000000"/>
          <w:sz w:val="24"/>
        </w:rPr>
        <w:t>近日，中共中央办公厅、国务院办公厅印发了《关于强化知识产权保护的意见》，并发出通知，要求各地区各部门结合实际认真贯彻落实。</w:t>
      </w:r>
    </w:p>
    <w:p w14:paraId="0F52C4C2"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《关于强化知识产权保护的意见》全文如下。</w:t>
      </w:r>
    </w:p>
    <w:p w14:paraId="7552FB26"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加强知识产权保护，是完善产权保护制度最重要的内容，也是提高我国经济竞争力的最大激励。为贯彻落实党中央、国务院关于强化知识产权保护的决策部署，进一步完善制度、优化机制，现提出如下意见。</w:t>
      </w:r>
    </w:p>
    <w:p w14:paraId="0B79D53F" w14:textId="77777777" w:rsidR="00D7315D" w:rsidRPr="00D7315D" w:rsidRDefault="00D7315D" w:rsidP="00D7315D">
      <w:pPr>
        <w:spacing w:line="440" w:lineRule="exact"/>
        <w:ind w:firstLineChars="200" w:firstLine="482"/>
        <w:rPr>
          <w:rFonts w:ascii="宋体" w:hAnsi="宋体" w:cs="宋体"/>
          <w:color w:val="000000"/>
          <w:kern w:val="0"/>
          <w:sz w:val="24"/>
        </w:rPr>
      </w:pPr>
      <w:r w:rsidRPr="00D7315D">
        <w:rPr>
          <w:rFonts w:ascii="宋体" w:hAnsi="宋体" w:cs="宋体" w:hint="eastAsia"/>
          <w:b/>
          <w:bCs/>
          <w:color w:val="000000"/>
          <w:sz w:val="24"/>
        </w:rPr>
        <w:t>一、总体要求</w:t>
      </w:r>
    </w:p>
    <w:p w14:paraId="5BF68FDA"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lastRenderedPageBreak/>
        <w:t>以习近平新时代中国特色社会主义思想为指导，全面贯彻党的十九大和十九届二中、三中、四中全会精神，紧紧围绕统筹推进“五位一体”总体布局和协调推进“四个全面”战略布局，牢固树立保护知识产权就是保护创新的理念，坚持严格保护、统筹协调、重点突破、同等保护，不断改革完善知识产权保护体系，综合运用法律、行政、经济、技术、社会治理手段强化保护，促进保护能力和水平整体提升。力争到2022年，侵权易发多发现象得到有效遏制，权利人维权“举证难、周期长、成本高、赔偿低”的局面明显改观。到2025年，知识产权保护社会满意度达到并保持较高水平，保护能力有效提升，保护体系更加完善，尊重知识价值的营商环境更加优化，知识产权制度激励创新的基本保障作用得到更加有效发挥。</w:t>
      </w:r>
    </w:p>
    <w:p w14:paraId="1CF9805B" w14:textId="77777777" w:rsidR="00D7315D" w:rsidRPr="00D7315D" w:rsidRDefault="00D7315D" w:rsidP="00D7315D">
      <w:pPr>
        <w:spacing w:line="440" w:lineRule="exact"/>
        <w:ind w:firstLineChars="200" w:firstLine="482"/>
        <w:rPr>
          <w:rFonts w:ascii="宋体" w:hAnsi="宋体" w:cs="宋体"/>
          <w:color w:val="000000"/>
          <w:kern w:val="0"/>
          <w:sz w:val="24"/>
        </w:rPr>
      </w:pPr>
      <w:r w:rsidRPr="00D7315D">
        <w:rPr>
          <w:rFonts w:ascii="宋体" w:hAnsi="宋体" w:cs="宋体" w:hint="eastAsia"/>
          <w:b/>
          <w:bCs/>
          <w:color w:val="000000"/>
          <w:sz w:val="24"/>
        </w:rPr>
        <w:t>二、强化制度约束，确立知识产权</w:t>
      </w:r>
      <w:proofErr w:type="gramStart"/>
      <w:r w:rsidRPr="00D7315D">
        <w:rPr>
          <w:rFonts w:ascii="宋体" w:hAnsi="宋体" w:cs="宋体" w:hint="eastAsia"/>
          <w:b/>
          <w:bCs/>
          <w:color w:val="000000"/>
          <w:sz w:val="24"/>
        </w:rPr>
        <w:t>严保护</w:t>
      </w:r>
      <w:proofErr w:type="gramEnd"/>
      <w:r w:rsidRPr="00D7315D">
        <w:rPr>
          <w:rFonts w:ascii="宋体" w:hAnsi="宋体" w:cs="宋体" w:hint="eastAsia"/>
          <w:b/>
          <w:bCs/>
          <w:color w:val="000000"/>
          <w:sz w:val="24"/>
        </w:rPr>
        <w:t>政策导向</w:t>
      </w:r>
    </w:p>
    <w:p w14:paraId="2ABDD496"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一）加大侵权假冒行为惩戒力度。研究制定知识产权基础性法律的必要性和可行性，加快专利法、商标法、著作权法等修改完善。完善地理标志保护相关立法。加快在专利、著作权等领域引入侵权惩罚性赔偿制度。大幅提高侵权法定赔偿额上限，加大损害赔偿力度。强化民事司法保护，有效执行惩罚性赔偿制度。研究采取没收违法所得、销毁侵权假冒商品等措施，加大行政处罚力度，开展关键领域、重点环节、重点群体行政执法专项行动。规制商标恶意注册、非正常专利申请以及恶意诉讼等行为。探索加强对商业秘密、保密商务信息及其源代码等的有效保护。加强刑事司法保护，推进刑事法律和司法解释的修订完善。加大刑事打击力度，研究降低侵犯知识产权犯罪入罪标准，提高量刑处罚力度，修改罪状表述，推动解决涉案侵权物品处置等问题。强化打击侵权假冒犯罪制度建设，探索完善数据化打假情报导</w:t>
      </w:r>
      <w:proofErr w:type="gramStart"/>
      <w:r w:rsidRPr="00D7315D">
        <w:rPr>
          <w:rFonts w:ascii="宋体" w:hAnsi="宋体" w:cs="宋体" w:hint="eastAsia"/>
          <w:color w:val="000000"/>
          <w:sz w:val="24"/>
        </w:rPr>
        <w:t>侦</w:t>
      </w:r>
      <w:proofErr w:type="gramEnd"/>
      <w:r w:rsidRPr="00D7315D">
        <w:rPr>
          <w:rFonts w:ascii="宋体" w:hAnsi="宋体" w:cs="宋体" w:hint="eastAsia"/>
          <w:color w:val="000000"/>
          <w:sz w:val="24"/>
        </w:rPr>
        <w:t>工作机制，开展常态化专项打击行动，持续保持高压严打态势。</w:t>
      </w:r>
    </w:p>
    <w:p w14:paraId="4F915ACE"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二）严格规范证据标准。深入推进知识产权民事、刑事、行政案件“三合一”审判机制改革，完善知识产权案件上诉机制，统一审判标准。制定完善行政执法过程中的商标、专利侵权判断标准。规范司法、行政执法、仲裁、调解等不同渠道的证据标准。推进行政执法和刑事司法立案标准协调衔接，完善案件移送要求和证据标准，制定证据指引，顺畅行政执法和刑事司法衔接。制定知识产权民事诉讼证据规则司法解释，着力解决权利人举证难问题。探索建立侵权行为公证悬赏取证制度，减轻权利人举证责任负担。</w:t>
      </w:r>
    </w:p>
    <w:p w14:paraId="16556249"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（三）强化案件执行措施。建立健全知识产权纠纷调解协议司法确认机制。</w:t>
      </w:r>
      <w:r w:rsidRPr="00D7315D">
        <w:rPr>
          <w:rFonts w:ascii="宋体" w:hAnsi="宋体" w:cs="宋体" w:hint="eastAsia"/>
          <w:color w:val="000000"/>
          <w:sz w:val="24"/>
        </w:rPr>
        <w:lastRenderedPageBreak/>
        <w:t>建立完善市场主体诚信档案“黑名单”制度，实施市场主体信用分类监管，建立重复侵权、故意侵权企业名录社会公布制度，健全失信联合惩戒机制。逐步建立全领域知识产权保护案例指导机制和重大案件公开审理机制。加强对案件异地执行的督促检查，推动形成统一公平的法治环境。</w:t>
      </w:r>
    </w:p>
    <w:p w14:paraId="64A84F01"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（四）完善新</w:t>
      </w:r>
      <w:proofErr w:type="gramStart"/>
      <w:r w:rsidRPr="00D7315D">
        <w:rPr>
          <w:rFonts w:ascii="宋体" w:hAnsi="宋体" w:cs="宋体" w:hint="eastAsia"/>
          <w:color w:val="000000"/>
          <w:sz w:val="24"/>
        </w:rPr>
        <w:t>业态新领域</w:t>
      </w:r>
      <w:proofErr w:type="gramEnd"/>
      <w:r w:rsidRPr="00D7315D">
        <w:rPr>
          <w:rFonts w:ascii="宋体" w:hAnsi="宋体" w:cs="宋体" w:hint="eastAsia"/>
          <w:color w:val="000000"/>
          <w:sz w:val="24"/>
        </w:rPr>
        <w:t>保护制度。针对新</w:t>
      </w:r>
      <w:proofErr w:type="gramStart"/>
      <w:r w:rsidRPr="00D7315D">
        <w:rPr>
          <w:rFonts w:ascii="宋体" w:hAnsi="宋体" w:cs="宋体" w:hint="eastAsia"/>
          <w:color w:val="000000"/>
          <w:sz w:val="24"/>
        </w:rPr>
        <w:t>业态新领域</w:t>
      </w:r>
      <w:proofErr w:type="gramEnd"/>
      <w:r w:rsidRPr="00D7315D">
        <w:rPr>
          <w:rFonts w:ascii="宋体" w:hAnsi="宋体" w:cs="宋体" w:hint="eastAsia"/>
          <w:color w:val="000000"/>
          <w:sz w:val="24"/>
        </w:rPr>
        <w:t>发展现状，研究加强专利、商标、著作权、植物新品种和集成电路布图设计等的保护。探索建立药品专利链接制度、药品专利期限补偿制度。研究加强体育赛事转播知识产权保护。加强公证电子存证技术推广应用。研究建立跨境电商知识产权保护规则，制定电商平台保护管理标准。编制发布企业知识产权保护指南，制定合同范本、维权流程等操作指引，鼓励企业加强风险防范机制建设，持续优化大众创业万众创新保护环境。研究制定传统文化、传统知识等领域保护办法，加强中医药知识产权保护。</w:t>
      </w:r>
    </w:p>
    <w:p w14:paraId="27EBB3F4" w14:textId="77777777" w:rsidR="00D7315D" w:rsidRPr="00D7315D" w:rsidRDefault="00D7315D" w:rsidP="00D7315D">
      <w:pPr>
        <w:spacing w:line="440" w:lineRule="exact"/>
        <w:ind w:firstLineChars="200" w:firstLine="482"/>
        <w:rPr>
          <w:rFonts w:ascii="宋体" w:hAnsi="宋体" w:cs="宋体"/>
          <w:color w:val="000000"/>
          <w:kern w:val="0"/>
          <w:sz w:val="24"/>
        </w:rPr>
      </w:pPr>
      <w:r w:rsidRPr="00D7315D">
        <w:rPr>
          <w:rFonts w:ascii="宋体" w:hAnsi="宋体" w:cs="宋体" w:hint="eastAsia"/>
          <w:b/>
          <w:bCs/>
          <w:color w:val="000000"/>
          <w:sz w:val="24"/>
        </w:rPr>
        <w:t>三、加强社会监督共治，构建知识产权大保护工作格局</w:t>
      </w:r>
    </w:p>
    <w:p w14:paraId="18636246"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五）加大执法监督力度。加强人大监督，开展知识产权执法检查。发挥政协民主监督作用，定期开展知识产权保护工作调研。建立健全奖优惩劣制度，提高执法监管效能。加强监督问责，推动落实行政执法信息公开相关规定，更大范围更大力度公开执法办案信息，接受社会和舆论监督。</w:t>
      </w:r>
    </w:p>
    <w:p w14:paraId="37BDC79C"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（六）建立健全社会共治模式。完善知识产权仲裁、调解、公证工作机制，培育和发展仲裁机构、调解组织和公证机构。</w:t>
      </w:r>
      <w:r w:rsidRPr="00D7315D">
        <w:rPr>
          <w:rFonts w:ascii="宋体" w:hAnsi="宋体" w:cs="宋体" w:hint="eastAsia"/>
          <w:b/>
          <w:bCs/>
          <w:color w:val="000000"/>
          <w:sz w:val="24"/>
        </w:rPr>
        <w:t>鼓励行业协会、商会建立知识产权保护自律和信息沟通机制。</w:t>
      </w:r>
      <w:r w:rsidRPr="00D7315D">
        <w:rPr>
          <w:rFonts w:ascii="宋体" w:hAnsi="宋体" w:cs="宋体" w:hint="eastAsia"/>
          <w:color w:val="000000"/>
          <w:sz w:val="24"/>
        </w:rPr>
        <w:t>引导代理行业加强自律自治，全面提升代理机构监管水平。加强诚信体系建设，将知识产权出质登记、行政处罚、抽查检查结果等涉企信息，通过国家企业信用信息公示系统统一归集并依法公示。建立健全志愿者制度，调动社会力量积极参与知识产权保护治理。</w:t>
      </w:r>
    </w:p>
    <w:p w14:paraId="069F7DA6"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七）加强专业技术支撑。加强科技研发，通过源头追溯、实时监测、在线识别等技术手段强化知识产权保护。建设侵权假冒线索智能检测系统，提升打击侵权假冒行为效率及精准度。在知识产权行政执法案件处理和司法活动中引入技术调查官制度，协助行政执法部门、司法部门准确高效认定技术事实。探索加强知识产权侵权鉴定能力建设，研究建立侵权损害评估制度，进一步加强司法鉴定机构专业化、程序规范化建设。</w:t>
      </w:r>
    </w:p>
    <w:p w14:paraId="2FA3F1D8" w14:textId="77777777" w:rsidR="00D7315D" w:rsidRPr="00D7315D" w:rsidRDefault="00D7315D" w:rsidP="00D7315D">
      <w:pPr>
        <w:spacing w:line="440" w:lineRule="exact"/>
        <w:ind w:firstLineChars="200" w:firstLine="482"/>
        <w:rPr>
          <w:rFonts w:ascii="宋体" w:hAnsi="宋体" w:cs="宋体"/>
          <w:color w:val="000000"/>
          <w:kern w:val="0"/>
          <w:sz w:val="24"/>
        </w:rPr>
      </w:pPr>
      <w:r w:rsidRPr="00D7315D">
        <w:rPr>
          <w:rFonts w:ascii="宋体" w:hAnsi="宋体" w:cs="宋体" w:hint="eastAsia"/>
          <w:b/>
          <w:bCs/>
          <w:color w:val="000000"/>
          <w:sz w:val="24"/>
        </w:rPr>
        <w:t>四、优化协作衔接机制，突破知识产权</w:t>
      </w:r>
      <w:proofErr w:type="gramStart"/>
      <w:r w:rsidRPr="00D7315D">
        <w:rPr>
          <w:rFonts w:ascii="宋体" w:hAnsi="宋体" w:cs="宋体" w:hint="eastAsia"/>
          <w:b/>
          <w:bCs/>
          <w:color w:val="000000"/>
          <w:sz w:val="24"/>
        </w:rPr>
        <w:t>快保护</w:t>
      </w:r>
      <w:proofErr w:type="gramEnd"/>
      <w:r w:rsidRPr="00D7315D">
        <w:rPr>
          <w:rFonts w:ascii="宋体" w:hAnsi="宋体" w:cs="宋体" w:hint="eastAsia"/>
          <w:b/>
          <w:bCs/>
          <w:color w:val="000000"/>
          <w:sz w:val="24"/>
        </w:rPr>
        <w:t>关键环节</w:t>
      </w:r>
    </w:p>
    <w:p w14:paraId="3F81A936"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（八）优化授权确权维权衔接程序。加强专利、商标、植物新品种等审查能</w:t>
      </w:r>
      <w:r w:rsidRPr="00D7315D">
        <w:rPr>
          <w:rFonts w:ascii="宋体" w:hAnsi="宋体" w:cs="宋体" w:hint="eastAsia"/>
          <w:color w:val="000000"/>
          <w:sz w:val="24"/>
        </w:rPr>
        <w:lastRenderedPageBreak/>
        <w:t>力建设，进一步压缩审查周期。重点提高实用新型和外观设计专利审查质量，强化源头保护。进一步发挥专利商标行政确权远程审理、异地审理制度在重大侵权行政执法案件处理中的作用。健全行政确权、公证存证、仲裁、调解、行政执法、司法保护之间的衔接机制，加强信息沟通和共享，形成各渠道有机衔接、优势互补的运行机制，切实提高维权效率。</w:t>
      </w:r>
    </w:p>
    <w:p w14:paraId="6C4549DE"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（九）加强跨部门跨区域办案协作。制定跨部门案件处理规程，</w:t>
      </w:r>
      <w:proofErr w:type="gramStart"/>
      <w:r w:rsidRPr="00D7315D">
        <w:rPr>
          <w:rFonts w:ascii="宋体" w:hAnsi="宋体" w:cs="宋体" w:hint="eastAsia"/>
          <w:color w:val="000000"/>
          <w:sz w:val="24"/>
        </w:rPr>
        <w:t>健全部门间重大</w:t>
      </w:r>
      <w:proofErr w:type="gramEnd"/>
      <w:r w:rsidRPr="00D7315D">
        <w:rPr>
          <w:rFonts w:ascii="宋体" w:hAnsi="宋体" w:cs="宋体" w:hint="eastAsia"/>
          <w:color w:val="000000"/>
          <w:sz w:val="24"/>
        </w:rPr>
        <w:t>案件联合查办和移交机制。健全行政执法部门与公安部门对涉嫌犯罪的知识产权案件查办工作衔接机制。在案件多发地区探索建立仲裁、调解优先推荐机制。建立健全知识产权案件分流制度，推进案件繁简分流机制改革。推动建立省级行政区内知识产权案件跨区域审理机制，充分发挥法院案件指定管辖机制作用，有效打破地方保护。</w:t>
      </w:r>
    </w:p>
    <w:p w14:paraId="392FADE7"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十）推动简易案件和纠纷快速处理。建立重点关注市场名录，针对电商平台、展会、专业市场、进出口等关键领域和环节构建行政执法、仲裁、调解等快速处理渠道。推动电商平台建立有效运用专利权评价报告快速处置实用新型和外观设计专利侵权投诉制度。指导各类网站规范管理，删除侵权内容，屏蔽或断开盗版网站链接，停止侵权信息传播，打击利用版权诉讼进行投机性牟利等行为。</w:t>
      </w:r>
    </w:p>
    <w:p w14:paraId="752F5241"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（十一）加强知识产权</w:t>
      </w:r>
      <w:proofErr w:type="gramStart"/>
      <w:r w:rsidRPr="00D7315D">
        <w:rPr>
          <w:rFonts w:ascii="宋体" w:hAnsi="宋体" w:cs="宋体" w:hint="eastAsia"/>
          <w:color w:val="000000"/>
          <w:sz w:val="24"/>
        </w:rPr>
        <w:t>快保护</w:t>
      </w:r>
      <w:proofErr w:type="gramEnd"/>
      <w:r w:rsidRPr="00D7315D">
        <w:rPr>
          <w:rFonts w:ascii="宋体" w:hAnsi="宋体" w:cs="宋体" w:hint="eastAsia"/>
          <w:color w:val="000000"/>
          <w:sz w:val="24"/>
        </w:rPr>
        <w:t>机构建设。在优势产业集聚区布局建设一批知识产权保护中心，建立案件快速受理和科学分流机制，提供快速审查、快速确权、快速维权“一站式”纠纷解决方案。加快重点技术领域专利、商标、植物新品种审查授权、确权和维权程序。推广利用调解方式快速解决纠纷，高效对接行政执法、司法保护、仲裁等保护渠道和环节。</w:t>
      </w:r>
    </w:p>
    <w:p w14:paraId="33737190" w14:textId="77777777" w:rsidR="00D7315D" w:rsidRPr="00D7315D" w:rsidRDefault="00D7315D" w:rsidP="00D7315D">
      <w:pPr>
        <w:spacing w:line="440" w:lineRule="exact"/>
        <w:ind w:firstLineChars="200" w:firstLine="482"/>
        <w:rPr>
          <w:rFonts w:ascii="宋体" w:hAnsi="宋体" w:cs="宋体"/>
          <w:color w:val="000000"/>
          <w:kern w:val="0"/>
          <w:sz w:val="24"/>
        </w:rPr>
      </w:pPr>
      <w:r w:rsidRPr="00D7315D">
        <w:rPr>
          <w:rFonts w:ascii="宋体" w:hAnsi="宋体" w:cs="宋体" w:hint="eastAsia"/>
          <w:b/>
          <w:bCs/>
          <w:color w:val="000000"/>
          <w:sz w:val="24"/>
        </w:rPr>
        <w:t>五、健全涉外沟通机制，塑造知识产权同保护优越环境</w:t>
      </w:r>
    </w:p>
    <w:p w14:paraId="6ED87528"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十二）更大力度加强国际合作。积极开展海外巡讲活动，举办圆桌会，与相关国家和组织加强知识产权保护合作交流。探索在重要国际展会设立专题展区，开展中国知识产权保护成就海外巡展。充分发挥知识产权制度对促进共建“一带一路”的重要作用，支持共建国家加强能力建设，推动其共享专利、植物新品种审查结果。充分利用各类多双边对话合作机制，加强知识产权保护交流合作与磋商谈判。综合利用各类国际交流合作平台，积极宣传我国知识产权保护发展成就。</w:t>
      </w:r>
    </w:p>
    <w:p w14:paraId="01136331"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（十三）健全与国内外权利人沟通渠道。</w:t>
      </w:r>
      <w:r w:rsidRPr="00D7315D">
        <w:rPr>
          <w:rFonts w:ascii="宋体" w:hAnsi="宋体" w:cs="宋体" w:hint="eastAsia"/>
          <w:b/>
          <w:bCs/>
          <w:color w:val="000000"/>
          <w:sz w:val="24"/>
        </w:rPr>
        <w:t>通过召开驻华使领馆信息沟通会、企业座谈会等方式，加强与国内外行业协会、商会、社会团体等信息交流。</w:t>
      </w:r>
      <w:r w:rsidRPr="00D7315D">
        <w:rPr>
          <w:rFonts w:ascii="宋体" w:hAnsi="宋体" w:cs="宋体" w:hint="eastAsia"/>
          <w:color w:val="000000"/>
          <w:sz w:val="24"/>
        </w:rPr>
        <w:t>组织召开知识产权保护要情通报会，及时向新闻媒体和社会公众通报重大事项和进展，</w:t>
      </w:r>
      <w:r w:rsidRPr="00D7315D">
        <w:rPr>
          <w:rFonts w:ascii="宋体" w:hAnsi="宋体" w:cs="宋体" w:hint="eastAsia"/>
          <w:color w:val="000000"/>
          <w:sz w:val="24"/>
        </w:rPr>
        <w:lastRenderedPageBreak/>
        <w:t>增信释疑，积极回应国内外权利人关切。</w:t>
      </w:r>
    </w:p>
    <w:p w14:paraId="5FD0F264"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十四）加强海外维权援助服务。完善海外知识产权纠纷预警防范机制，加强重大案件跟踪研究，建立国外知识产权法律修改变化动态跟踪机制，及时发布风险预警报告。加强海外信息服务平台建设，开展海外知识产权纠纷应对指导，构建海外纠纷协调解决机制。</w:t>
      </w:r>
      <w:r w:rsidRPr="00D7315D">
        <w:rPr>
          <w:rFonts w:ascii="宋体" w:hAnsi="宋体" w:cs="宋体" w:hint="eastAsia"/>
          <w:b/>
          <w:bCs/>
          <w:color w:val="000000"/>
          <w:sz w:val="24"/>
        </w:rPr>
        <w:t>支持各类社会组织开展知识产权涉外风险防控体系建设。</w:t>
      </w:r>
      <w:r w:rsidRPr="00D7315D">
        <w:rPr>
          <w:rFonts w:ascii="宋体" w:hAnsi="宋体" w:cs="宋体" w:hint="eastAsia"/>
          <w:color w:val="000000"/>
          <w:sz w:val="24"/>
        </w:rPr>
        <w:t>鼓励保险机构开展知识产权海外侵权责任险、专利执行险、专利被侵权损失险等保险业务。建立海外维权专家顾问机制，有效推动我国权利人合法权益在海外依法得到同等保护。</w:t>
      </w:r>
    </w:p>
    <w:p w14:paraId="6DEFCAE1"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（十五）健全协调和信息获取机制。完善涉外执法协作机制，加大工作协调力度，进一步加强我国驻外使领馆知识产权对外工作。</w:t>
      </w:r>
      <w:r w:rsidRPr="00D7315D">
        <w:rPr>
          <w:rFonts w:ascii="宋体" w:hAnsi="宋体" w:cs="宋体" w:hint="eastAsia"/>
          <w:b/>
          <w:bCs/>
          <w:color w:val="000000"/>
          <w:sz w:val="24"/>
        </w:rPr>
        <w:t>选设海外知识产权观察企业和社会组织，建立信息沟通机制。</w:t>
      </w:r>
      <w:r w:rsidRPr="00D7315D">
        <w:rPr>
          <w:rFonts w:ascii="宋体" w:hAnsi="宋体" w:cs="宋体" w:hint="eastAsia"/>
          <w:color w:val="000000"/>
          <w:sz w:val="24"/>
        </w:rPr>
        <w:t>健全重大涉外知识产权纠纷信息通报和应急机制。组织开展我国企业海外知识产权保护状况调查，研究建立国别保护状况评估机制，推动改善我国企业海外知识产权保护环境。</w:t>
      </w:r>
    </w:p>
    <w:p w14:paraId="23471C44" w14:textId="77777777" w:rsidR="00D7315D" w:rsidRPr="00D7315D" w:rsidRDefault="00D7315D" w:rsidP="00D7315D">
      <w:pPr>
        <w:spacing w:line="440" w:lineRule="exact"/>
        <w:ind w:firstLineChars="200" w:firstLine="482"/>
        <w:rPr>
          <w:rFonts w:ascii="宋体" w:hAnsi="宋体" w:cs="宋体"/>
          <w:color w:val="000000"/>
          <w:kern w:val="0"/>
          <w:sz w:val="24"/>
        </w:rPr>
      </w:pPr>
      <w:r w:rsidRPr="00D7315D">
        <w:rPr>
          <w:rFonts w:ascii="宋体" w:hAnsi="宋体" w:cs="宋体" w:hint="eastAsia"/>
          <w:b/>
          <w:bCs/>
          <w:color w:val="000000"/>
          <w:sz w:val="24"/>
        </w:rPr>
        <w:t>六、加强基础条件建设，有力支撑知识产权保护工作</w:t>
      </w:r>
    </w:p>
    <w:p w14:paraId="7A14205C"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十六）加强基础平台建设。建立健全全国知识产权大数据中心和保护监测信息网络，加强对注册登记、审批公告、纠纷处理、大案要案等信息的统计监测。建立知识产权执法信息报送统筹协调和信息共享机制，加大信息集成力度，提高综合</w:t>
      </w:r>
      <w:proofErr w:type="gramStart"/>
      <w:r w:rsidRPr="00D7315D">
        <w:rPr>
          <w:rFonts w:ascii="宋体" w:hAnsi="宋体" w:cs="宋体" w:hint="eastAsia"/>
          <w:color w:val="000000"/>
          <w:sz w:val="24"/>
        </w:rPr>
        <w:t>研</w:t>
      </w:r>
      <w:proofErr w:type="gramEnd"/>
      <w:r w:rsidRPr="00D7315D">
        <w:rPr>
          <w:rFonts w:ascii="宋体" w:hAnsi="宋体" w:cs="宋体" w:hint="eastAsia"/>
          <w:color w:val="000000"/>
          <w:sz w:val="24"/>
        </w:rPr>
        <w:t>判和宏观决策水平。强化维权援助、举报投诉等公共服务平台软硬件建设，丰富平台功能，提升便民利民服务水平。</w:t>
      </w:r>
    </w:p>
    <w:p w14:paraId="712A6A72"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（十七）加强专业人才队伍建设。</w:t>
      </w:r>
      <w:r w:rsidRPr="00D7315D">
        <w:rPr>
          <w:rFonts w:ascii="宋体" w:hAnsi="宋体" w:cs="宋体" w:hint="eastAsia"/>
          <w:b/>
          <w:bCs/>
          <w:color w:val="000000"/>
          <w:sz w:val="24"/>
        </w:rPr>
        <w:t>鼓励引导地方、部门、教育机构、行业协会、学会加大对知识产权保护专业人才培训力度。</w:t>
      </w:r>
      <w:r w:rsidRPr="00D7315D">
        <w:rPr>
          <w:rFonts w:ascii="宋体" w:hAnsi="宋体" w:cs="宋体" w:hint="eastAsia"/>
          <w:color w:val="000000"/>
          <w:sz w:val="24"/>
        </w:rPr>
        <w:t>加强知识产权行政执法和司法队伍人员配备和职业化专业化建设，建立有效激励行政执法和司法人员积极性的机制，确保队伍稳定和有序交流。推动知识产权刑事案件办理专业化建设，提高侦查、审查逮捕、审查起诉、审判工作效率和办案质量。在有关管理部门和企事业单位，全面推行公职律师、公司律师、法律顾问制度，促进知识产权管理和保护工作法治化。充分发挥律师等法律服务队伍作用，做好知识产权纠纷调解、案件代理、普法宣传等工作。建立健全知识产权仲裁、调解、公证、社会监督等人才的选聘、管理、激励制度。加强知识产权保护专业人才岗位锻炼，充分发挥各类人才在维</w:t>
      </w:r>
      <w:proofErr w:type="gramStart"/>
      <w:r w:rsidRPr="00D7315D">
        <w:rPr>
          <w:rFonts w:ascii="宋体" w:hAnsi="宋体" w:cs="宋体" w:hint="eastAsia"/>
          <w:color w:val="000000"/>
          <w:sz w:val="24"/>
        </w:rPr>
        <w:t>权实践</w:t>
      </w:r>
      <w:proofErr w:type="gramEnd"/>
      <w:r w:rsidRPr="00D7315D">
        <w:rPr>
          <w:rFonts w:ascii="宋体" w:hAnsi="宋体" w:cs="宋体" w:hint="eastAsia"/>
          <w:color w:val="000000"/>
          <w:sz w:val="24"/>
        </w:rPr>
        <w:t>中的作用。</w:t>
      </w:r>
    </w:p>
    <w:p w14:paraId="03428F87"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（十八）加大资源投入和支持力度。各地区各部门要加大对知识产权保护资金投入力度。鼓励条件成熟的地区先行先试，率先建设知识产权保护试点示范区，</w:t>
      </w:r>
      <w:r w:rsidRPr="00D7315D">
        <w:rPr>
          <w:rFonts w:ascii="宋体" w:hAnsi="宋体" w:cs="宋体" w:hint="eastAsia"/>
          <w:color w:val="000000"/>
          <w:sz w:val="24"/>
        </w:rPr>
        <w:lastRenderedPageBreak/>
        <w:t>形成若干保护高地。推动知识产权行政执法和司法装备现代化、智能化建设。鼓励企业加大资金投入，并通过市场化方式设立知识产权保护维权互助基金，提升自我维权能力和水平。</w:t>
      </w:r>
    </w:p>
    <w:p w14:paraId="2B88E81D" w14:textId="77777777" w:rsidR="00D7315D" w:rsidRPr="00D7315D" w:rsidRDefault="00D7315D" w:rsidP="00D7315D">
      <w:pPr>
        <w:spacing w:line="440" w:lineRule="exact"/>
        <w:ind w:firstLineChars="200" w:firstLine="482"/>
        <w:rPr>
          <w:rFonts w:ascii="宋体" w:hAnsi="宋体" w:cs="宋体"/>
          <w:color w:val="000000"/>
          <w:kern w:val="0"/>
          <w:sz w:val="24"/>
        </w:rPr>
      </w:pPr>
      <w:r w:rsidRPr="00D7315D">
        <w:rPr>
          <w:rFonts w:ascii="宋体" w:hAnsi="宋体" w:cs="宋体" w:hint="eastAsia"/>
          <w:b/>
          <w:bCs/>
          <w:color w:val="000000"/>
          <w:sz w:val="24"/>
        </w:rPr>
        <w:t>七、加大组织实施力度，确保工作任务落实</w:t>
      </w:r>
    </w:p>
    <w:p w14:paraId="3E3D719C"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十九）加强组织领导。全面加强党对知识产权保护工作的领导。各有关方面要按照职能分工，研究具体政策措施，协同推动知识产权保护体系建设。国家知识产权局要会同有关部门不断完善工作机制，加强协调指导和督促检查，确保各项工作要求有效落实，重大问题要及时按程序向党中央、国务院请示报告。</w:t>
      </w:r>
    </w:p>
    <w:p w14:paraId="563C4CAE"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二十）狠抓贯彻落实。地方各级党委和政府要全面贯彻党中央、国务院决策部署，落实知识产权保护属地责任，定期召开党委或政府专题会议，研究知识产权保护工作，加强体制机制建设，制定配套措施，落实人员经费。要将知识产权保护工作纳入地方党委和政府重要议事日程，定期开展评估，确保各项措施落实到位。</w:t>
      </w:r>
    </w:p>
    <w:p w14:paraId="62569556"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二十一）强化考核评价。建立健全考核评价制度，将知识产权保护绩效纳入地方党委和政府绩效考核和营商环境评价体系。建立年度知识产权保护社会满意度调查制度和保护水平评估制度。完善通报约谈机制，督促各级党委和政府加大知识产权保护工作力度。</w:t>
      </w:r>
    </w:p>
    <w:p w14:paraId="2EABF430"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（二十二）加强奖励激励。按照国家有关规定，对在知识产权保护工作中</w:t>
      </w:r>
      <w:proofErr w:type="gramStart"/>
      <w:r w:rsidRPr="00D7315D">
        <w:rPr>
          <w:rFonts w:ascii="宋体" w:hAnsi="宋体" w:cs="宋体" w:hint="eastAsia"/>
          <w:color w:val="000000"/>
          <w:sz w:val="24"/>
        </w:rPr>
        <w:t>作出</w:t>
      </w:r>
      <w:proofErr w:type="gramEnd"/>
      <w:r w:rsidRPr="00D7315D">
        <w:rPr>
          <w:rFonts w:ascii="宋体" w:hAnsi="宋体" w:cs="宋体" w:hint="eastAsia"/>
          <w:color w:val="000000"/>
          <w:sz w:val="24"/>
        </w:rPr>
        <w:t>突出贡献的集体和个人给予表彰。鼓励各级政府充分利用现有奖励制度，对知识产权保护先进工作者和优秀社会参与者加强表彰。完善侵权假冒举报奖励机制，加大对举报人员奖励力度，激发社会公众参与知识产权保护工作的积极性和主动性。</w:t>
      </w:r>
    </w:p>
    <w:p w14:paraId="15C39727" w14:textId="77777777" w:rsidR="00D7315D" w:rsidRPr="00D7315D" w:rsidRDefault="00D7315D" w:rsidP="00D7315D">
      <w:pPr>
        <w:spacing w:line="440" w:lineRule="exact"/>
        <w:ind w:firstLineChars="200" w:firstLine="480"/>
        <w:rPr>
          <w:rFonts w:ascii="宋体" w:hAnsi="宋体" w:cs="宋体"/>
          <w:color w:val="000000"/>
          <w:kern w:val="0"/>
          <w:sz w:val="24"/>
        </w:rPr>
      </w:pPr>
      <w:r w:rsidRPr="00D7315D">
        <w:rPr>
          <w:rFonts w:ascii="宋体" w:hAnsi="宋体" w:cs="宋体" w:hint="eastAsia"/>
          <w:color w:val="000000"/>
          <w:sz w:val="24"/>
        </w:rPr>
        <w:t>（二十三）加强宣传引导。各地区各部门要加强舆论引导，定期公开发布有社会影响力的典型案件，让强化知识产权保护的观念深入人心。加强公益宣传，开展知识产权保护进企业、进单位、进社区、进学校、进网络等活动，不断提高全社会特别是创新创业主体知识产权保护意识，推动形成新时代知识产权保护工作新局面。</w:t>
      </w:r>
    </w:p>
    <w:p w14:paraId="75AA5C37" w14:textId="45A77CA8" w:rsidR="00360417" w:rsidRDefault="00360417" w:rsidP="00D7315D">
      <w:pPr>
        <w:pStyle w:val="ac"/>
        <w:shd w:val="clear" w:color="auto" w:fill="FFFFFF"/>
        <w:spacing w:before="0" w:beforeAutospacing="0" w:after="0" w:afterAutospacing="0" w:line="440" w:lineRule="exact"/>
        <w:ind w:firstLineChars="200" w:firstLine="480"/>
        <w:jc w:val="right"/>
      </w:pPr>
      <w:r>
        <w:rPr>
          <w:rFonts w:hint="eastAsia"/>
        </w:rPr>
        <w:t>（</w:t>
      </w:r>
      <w:r w:rsidR="00D7315D" w:rsidRPr="00D7315D">
        <w:rPr>
          <w:rFonts w:cs="Times New Roman" w:hint="eastAsia"/>
          <w:kern w:val="2"/>
        </w:rPr>
        <w:t>来源：新华社</w:t>
      </w:r>
      <w:r>
        <w:rPr>
          <w:rFonts w:hint="eastAsia"/>
        </w:rPr>
        <w:t>）</w:t>
      </w:r>
    </w:p>
    <w:p w14:paraId="61F6B860" w14:textId="7527EFE1" w:rsidR="00E002B5" w:rsidRPr="00E002B5" w:rsidRDefault="00E002B5" w:rsidP="00E002B5">
      <w:pPr>
        <w:snapToGrid w:val="0"/>
        <w:spacing w:line="440" w:lineRule="exact"/>
        <w:ind w:firstLineChars="200" w:firstLine="480"/>
        <w:rPr>
          <w:rFonts w:ascii="宋体" w:hAnsi="宋体"/>
          <w:sz w:val="24"/>
        </w:rPr>
      </w:pPr>
    </w:p>
    <w:p w14:paraId="4BF60320" w14:textId="77777777" w:rsidR="000456C0" w:rsidRDefault="000456C0" w:rsidP="000456C0">
      <w:pPr>
        <w:tabs>
          <w:tab w:val="left" w:pos="450"/>
          <w:tab w:val="center" w:pos="4156"/>
        </w:tabs>
        <w:spacing w:line="440" w:lineRule="exact"/>
        <w:jc w:val="center"/>
        <w:rPr>
          <w:rFonts w:hint="eastAsia"/>
          <w:b/>
          <w:sz w:val="28"/>
          <w:szCs w:val="28"/>
        </w:rPr>
      </w:pPr>
    </w:p>
    <w:p w14:paraId="76AA5021" w14:textId="77777777" w:rsidR="00D7315D" w:rsidRDefault="00D7315D" w:rsidP="000456C0">
      <w:pPr>
        <w:tabs>
          <w:tab w:val="left" w:pos="450"/>
          <w:tab w:val="center" w:pos="4156"/>
        </w:tabs>
        <w:spacing w:line="440" w:lineRule="exact"/>
        <w:jc w:val="center"/>
        <w:rPr>
          <w:b/>
          <w:sz w:val="28"/>
          <w:szCs w:val="28"/>
        </w:rPr>
      </w:pPr>
    </w:p>
    <w:p w14:paraId="733D14EB" w14:textId="7ED0F24D" w:rsidR="000A1756" w:rsidRDefault="00D7315D" w:rsidP="00D7315D">
      <w:pPr>
        <w:tabs>
          <w:tab w:val="left" w:pos="450"/>
          <w:tab w:val="center" w:pos="4156"/>
        </w:tabs>
        <w:spacing w:line="440" w:lineRule="exact"/>
        <w:jc w:val="center"/>
        <w:rPr>
          <w:b/>
          <w:sz w:val="28"/>
          <w:szCs w:val="28"/>
        </w:rPr>
      </w:pPr>
      <w:r w:rsidRPr="00D7315D">
        <w:rPr>
          <w:rFonts w:hint="eastAsia"/>
          <w:b/>
          <w:sz w:val="28"/>
          <w:szCs w:val="28"/>
        </w:rPr>
        <w:lastRenderedPageBreak/>
        <w:t>民政部、公安部、司法部等</w:t>
      </w:r>
      <w:r w:rsidRPr="00D7315D">
        <w:rPr>
          <w:rFonts w:hint="eastAsia"/>
          <w:b/>
          <w:sz w:val="28"/>
          <w:szCs w:val="28"/>
        </w:rPr>
        <w:t>13</w:t>
      </w:r>
      <w:r w:rsidRPr="00D7315D">
        <w:rPr>
          <w:rFonts w:hint="eastAsia"/>
          <w:b/>
          <w:sz w:val="28"/>
          <w:szCs w:val="28"/>
        </w:rPr>
        <w:t>部门出台意见</w:t>
      </w:r>
      <w:r w:rsidRPr="00D7315D">
        <w:rPr>
          <w:rFonts w:hint="eastAsia"/>
          <w:b/>
          <w:sz w:val="28"/>
          <w:szCs w:val="28"/>
        </w:rPr>
        <w:t xml:space="preserve"> </w:t>
      </w:r>
      <w:r w:rsidRPr="00D7315D">
        <w:rPr>
          <w:rFonts w:hint="eastAsia"/>
          <w:b/>
          <w:sz w:val="28"/>
          <w:szCs w:val="28"/>
        </w:rPr>
        <w:t>加强农村留守妇女关爱服务工作——</w:t>
      </w:r>
      <w:r w:rsidRPr="00D7315D">
        <w:rPr>
          <w:rFonts w:hint="eastAsia"/>
          <w:b/>
          <w:sz w:val="28"/>
          <w:szCs w:val="28"/>
        </w:rPr>
        <w:t xml:space="preserve"> </w:t>
      </w:r>
      <w:r w:rsidRPr="00D7315D">
        <w:rPr>
          <w:rFonts w:hint="eastAsia"/>
          <w:b/>
          <w:sz w:val="28"/>
          <w:szCs w:val="28"/>
        </w:rPr>
        <w:t>《关于加强农村留守妇女关爱服务工作的意见》</w:t>
      </w:r>
    </w:p>
    <w:p w14:paraId="0C19A1BC" w14:textId="77777777" w:rsidR="000456C0" w:rsidRDefault="000456C0" w:rsidP="000456C0">
      <w:pPr>
        <w:tabs>
          <w:tab w:val="left" w:pos="450"/>
          <w:tab w:val="center" w:pos="4156"/>
        </w:tabs>
        <w:spacing w:line="440" w:lineRule="exact"/>
        <w:jc w:val="center"/>
        <w:rPr>
          <w:b/>
          <w:sz w:val="28"/>
          <w:szCs w:val="28"/>
        </w:rPr>
      </w:pPr>
    </w:p>
    <w:p w14:paraId="408D0976" w14:textId="77777777" w:rsidR="00D7315D" w:rsidRPr="00D7315D" w:rsidRDefault="00D7315D" w:rsidP="00D7315D">
      <w:pPr>
        <w:snapToGrid w:val="0"/>
        <w:spacing w:line="440" w:lineRule="exact"/>
        <w:ind w:firstLineChars="200" w:firstLine="480"/>
        <w:rPr>
          <w:rFonts w:ascii="宋体" w:hAnsi="宋体" w:hint="eastAsia"/>
          <w:sz w:val="24"/>
        </w:rPr>
      </w:pPr>
      <w:r w:rsidRPr="00D7315D">
        <w:rPr>
          <w:rFonts w:ascii="宋体" w:hAnsi="宋体" w:hint="eastAsia"/>
          <w:sz w:val="24"/>
        </w:rPr>
        <w:t>近日，民政部、公安部、司法部等13部门出台《关于加强农村留守妇女关爱服务工作的意见》（以下简称《意见》）。《意见》以习近平新时代中国特色社会主义思想为指导，认真贯彻落实党的十九大关于健全农村留守儿童、妇女、老年人关爱服务体系的决策部署和习近平总书记有关农村留守儿童、妇女、老年人关爱服务工作的重要指示精神，针对农村留守妇女在生产生活中面临的困难和需求，推进各地各相关部门进一步完善农村留守妇女关爱服务体系、健全工作机制、提升关爱服务能力，特别是结合当地实际，面向有困难、有需求的农村留守妇女提供相应关爱服务。</w:t>
      </w:r>
    </w:p>
    <w:p w14:paraId="027FEE0D" w14:textId="77777777" w:rsidR="00D7315D" w:rsidRPr="00D7315D" w:rsidRDefault="00D7315D" w:rsidP="00D7315D">
      <w:pPr>
        <w:snapToGrid w:val="0"/>
        <w:spacing w:line="440" w:lineRule="exact"/>
        <w:ind w:firstLineChars="200" w:firstLine="480"/>
        <w:rPr>
          <w:rFonts w:ascii="宋体" w:hAnsi="宋体" w:hint="eastAsia"/>
          <w:sz w:val="24"/>
        </w:rPr>
      </w:pPr>
      <w:r w:rsidRPr="00D7315D">
        <w:rPr>
          <w:rFonts w:ascii="宋体" w:hAnsi="宋体" w:hint="eastAsia"/>
          <w:sz w:val="24"/>
        </w:rPr>
        <w:t>《意见》明确坚持和加强党对农村留守妇女关爱服务工作的领导，把党的领导贯穿于农村留守妇女关爱服务工作全过程，充分发挥基层党组织在农村留守妇女关爱服务工作中的战斗堡垒作用。引导广大农村留守妇女深入学习贯彻习近平新时代中国特色社会主义思想和党的十九大精神，坚定做习近平新时代中国特色社会主义思想的信仰者、乡村振兴战略的实施者。</w:t>
      </w:r>
    </w:p>
    <w:p w14:paraId="1732A234" w14:textId="77777777" w:rsidR="00D7315D" w:rsidRPr="00D7315D" w:rsidRDefault="00D7315D" w:rsidP="00D7315D">
      <w:pPr>
        <w:snapToGrid w:val="0"/>
        <w:spacing w:line="440" w:lineRule="exact"/>
        <w:ind w:firstLineChars="200" w:firstLine="480"/>
        <w:rPr>
          <w:rFonts w:ascii="宋体" w:hAnsi="宋体" w:hint="eastAsia"/>
          <w:sz w:val="24"/>
        </w:rPr>
      </w:pPr>
      <w:r w:rsidRPr="00D7315D">
        <w:rPr>
          <w:rFonts w:ascii="宋体" w:hAnsi="宋体" w:hint="eastAsia"/>
          <w:sz w:val="24"/>
        </w:rPr>
        <w:t>《意见》要求制定完善提升农村留守妇女关爱服务水平的政策措施。一是加强就业创业指导，提升农村留守妇女就业创业能力。加大职业技能培训力度，积极为农村留守妇女创业发展搭建平台、提供服务，提供更多就业岗位，实现农村留守妇女就近就地就业。二是加强精神关爱，丰富农村留守妇女精神文化生活。充分发挥基层综合文化设施作用，加强基层公共体育设施和场所建设，积极组织开展适宜农村留守妇女的文化体育活动，丰富农村留守妇女精神文化生活，支持具备资质的各类组织开展针对农村留守妇女的专业精神关爱服务。三是加强权益维护，保障农村留守妇女合法权益。深入开展权益维护宣传教育，加大对农村留守妇女法律知识普及和法律援助，加大对侵害农村留守妇女合法权益违法犯罪行为的打击和惩治力度，为</w:t>
      </w:r>
      <w:proofErr w:type="gramStart"/>
      <w:r w:rsidRPr="00D7315D">
        <w:rPr>
          <w:rFonts w:ascii="宋体" w:hAnsi="宋体" w:hint="eastAsia"/>
          <w:sz w:val="24"/>
        </w:rPr>
        <w:t>适龄农村</w:t>
      </w:r>
      <w:proofErr w:type="gramEnd"/>
      <w:r w:rsidRPr="00D7315D">
        <w:rPr>
          <w:rFonts w:ascii="宋体" w:hAnsi="宋体" w:hint="eastAsia"/>
          <w:sz w:val="24"/>
        </w:rPr>
        <w:t>留守妇女免费进行“两癌”筛查，切实提升农村留守妇女的卫生保健意识和水平，将符合条件的农村留守妇女家庭纳入最低生活保障、临时救助等社会救助范围。四是加强家教支持服务，提高农村留守妇女家庭教育水平。针对农村留守妇女需求，面向农村留守妇女宣传家庭教育科学理念和知识，增强农村留守妇女家庭监护主体责任意识，依法履行对未成年子女的监护责任和抚养义务，为农村留守妇女搭建互助交流平台，推动农村留守妇女互</w:t>
      </w:r>
      <w:r w:rsidRPr="00D7315D">
        <w:rPr>
          <w:rFonts w:ascii="宋体" w:hAnsi="宋体" w:hint="eastAsia"/>
          <w:sz w:val="24"/>
        </w:rPr>
        <w:lastRenderedPageBreak/>
        <w:t>帮互助、共同进步，促进家家幸福安康和谐。</w:t>
      </w:r>
    </w:p>
    <w:p w14:paraId="1DE4A93E" w14:textId="5D1FAB82" w:rsidR="000A1756" w:rsidRDefault="00D7315D" w:rsidP="00CA29EC">
      <w:pPr>
        <w:snapToGrid w:val="0"/>
        <w:spacing w:line="440" w:lineRule="exact"/>
        <w:ind w:firstLineChars="200" w:firstLine="480"/>
        <w:rPr>
          <w:rFonts w:ascii="宋体" w:hAnsi="宋体"/>
          <w:sz w:val="24"/>
        </w:rPr>
      </w:pPr>
      <w:r w:rsidRPr="00D7315D">
        <w:rPr>
          <w:rFonts w:ascii="宋体" w:hAnsi="宋体" w:hint="eastAsia"/>
          <w:sz w:val="24"/>
        </w:rPr>
        <w:t>《意见》要求充分发挥农村留守妇女在社会生活和家庭生活中的重要作用。一是着力激发农村留守妇女的内生动力。坚持农村留守妇女在社会生活和家庭生活中的重要主体地位，推动其在乡村振兴和脱贫攻坚中奋发作为、勤劳致富。二是引导农村留守妇女在基层社会治理中积极作为。鼓励支持农村留守妇女广泛参与村民委员会选举和村民议事会、妇女议事会等社区议事协商活动，提高其在基层社会治理中的发言权和影响力。三是充分发挥农村留守妇女在家庭文明建设中的独特作用。动员农村留守妇女大力弘扬中华民族家庭美德，引导农村留守妇女开展关爱农村留守儿童、留守老年人等活动。</w:t>
      </w:r>
      <w:r w:rsidR="00CA29EC">
        <w:rPr>
          <w:rFonts w:ascii="宋体" w:hAnsi="宋体" w:hint="eastAsia"/>
          <w:sz w:val="24"/>
        </w:rPr>
        <w:t xml:space="preserve">      </w:t>
      </w:r>
      <w:r w:rsidR="000A1756">
        <w:rPr>
          <w:rFonts w:ascii="宋体" w:hAnsi="宋体" w:hint="eastAsia"/>
          <w:sz w:val="24"/>
        </w:rPr>
        <w:t>（来源：</w:t>
      </w:r>
      <w:r w:rsidRPr="00D7315D">
        <w:rPr>
          <w:rFonts w:ascii="宋体" w:hAnsi="宋体" w:hint="eastAsia"/>
          <w:sz w:val="24"/>
        </w:rPr>
        <w:t>民政部门户网站</w:t>
      </w:r>
      <w:r w:rsidR="000A1756">
        <w:rPr>
          <w:rFonts w:ascii="宋体" w:hAnsi="宋体" w:hint="eastAsia"/>
          <w:sz w:val="24"/>
        </w:rPr>
        <w:t>）</w:t>
      </w:r>
    </w:p>
    <w:p w14:paraId="345F42EB" w14:textId="77777777" w:rsidR="000A1756" w:rsidRPr="000A1756" w:rsidRDefault="000A1756" w:rsidP="000A1756">
      <w:pPr>
        <w:tabs>
          <w:tab w:val="left" w:pos="450"/>
          <w:tab w:val="center" w:pos="4156"/>
        </w:tabs>
        <w:spacing w:line="440" w:lineRule="exact"/>
        <w:jc w:val="center"/>
        <w:rPr>
          <w:rFonts w:ascii="宋体" w:hAnsi="宋体"/>
          <w:sz w:val="24"/>
        </w:rPr>
      </w:pPr>
    </w:p>
    <w:p w14:paraId="37E2C3A8" w14:textId="77777777" w:rsidR="000456C0" w:rsidRPr="00E002B5" w:rsidRDefault="000456C0" w:rsidP="00E002B5">
      <w:pPr>
        <w:tabs>
          <w:tab w:val="left" w:pos="450"/>
          <w:tab w:val="center" w:pos="4156"/>
        </w:tabs>
        <w:spacing w:line="440" w:lineRule="exact"/>
        <w:jc w:val="center"/>
        <w:rPr>
          <w:b/>
          <w:sz w:val="28"/>
          <w:szCs w:val="28"/>
        </w:rPr>
      </w:pPr>
    </w:p>
    <w:p w14:paraId="15B3338F" w14:textId="77777777" w:rsidR="007C31BF" w:rsidRDefault="007C31BF" w:rsidP="007456C7">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基金会动态</w:t>
      </w:r>
    </w:p>
    <w:p w14:paraId="16CDB611" w14:textId="77777777" w:rsidR="007C31BF" w:rsidRDefault="007C31BF" w:rsidP="007456C7">
      <w:pPr>
        <w:spacing w:line="440" w:lineRule="exact"/>
        <w:jc w:val="center"/>
        <w:rPr>
          <w:rFonts w:ascii="宋体" w:hAnsi="宋体"/>
          <w:b/>
          <w:bCs/>
          <w:sz w:val="28"/>
          <w:szCs w:val="28"/>
        </w:rPr>
      </w:pPr>
    </w:p>
    <w:p w14:paraId="738AE61D" w14:textId="77777777" w:rsidR="0037367B" w:rsidRDefault="0037367B" w:rsidP="0037367B">
      <w:pPr>
        <w:spacing w:line="440" w:lineRule="exact"/>
        <w:jc w:val="center"/>
        <w:rPr>
          <w:rFonts w:ascii="宋体" w:hAnsi="宋体" w:hint="eastAsia"/>
          <w:b/>
          <w:bCs/>
          <w:sz w:val="28"/>
          <w:szCs w:val="28"/>
        </w:rPr>
      </w:pPr>
      <w:r w:rsidRPr="0037367B">
        <w:rPr>
          <w:rFonts w:ascii="宋体" w:hAnsi="宋体" w:hint="eastAsia"/>
          <w:b/>
          <w:bCs/>
          <w:sz w:val="28"/>
          <w:szCs w:val="28"/>
        </w:rPr>
        <w:t>中社基金会党支部召开党员大会</w:t>
      </w:r>
    </w:p>
    <w:p w14:paraId="35E83D7A" w14:textId="32AAD7E7" w:rsidR="002837B6" w:rsidRDefault="0037367B" w:rsidP="0037367B">
      <w:pPr>
        <w:spacing w:line="440" w:lineRule="exact"/>
        <w:jc w:val="center"/>
        <w:rPr>
          <w:rFonts w:ascii="宋体" w:hAnsi="宋体"/>
          <w:b/>
          <w:bCs/>
          <w:sz w:val="28"/>
          <w:szCs w:val="28"/>
        </w:rPr>
      </w:pPr>
      <w:r w:rsidRPr="0037367B">
        <w:rPr>
          <w:rFonts w:ascii="宋体" w:hAnsi="宋体" w:hint="eastAsia"/>
          <w:b/>
          <w:bCs/>
          <w:sz w:val="28"/>
          <w:szCs w:val="28"/>
        </w:rPr>
        <w:t>暨学习贯彻党的十九届四中全会精神专题会议</w:t>
      </w:r>
    </w:p>
    <w:p w14:paraId="298B3548" w14:textId="77777777" w:rsidR="002837B6" w:rsidRPr="001B6243" w:rsidRDefault="002837B6" w:rsidP="007456C7">
      <w:pPr>
        <w:spacing w:line="440" w:lineRule="exact"/>
        <w:ind w:firstLineChars="200" w:firstLine="480"/>
        <w:jc w:val="center"/>
        <w:rPr>
          <w:sz w:val="24"/>
        </w:rPr>
      </w:pPr>
    </w:p>
    <w:p w14:paraId="45CB8FE8" w14:textId="77777777" w:rsidR="0037367B" w:rsidRPr="0037367B" w:rsidRDefault="0037367B" w:rsidP="0037367B">
      <w:pPr>
        <w:spacing w:line="440" w:lineRule="exact"/>
        <w:ind w:firstLineChars="200" w:firstLine="480"/>
        <w:rPr>
          <w:rFonts w:hint="eastAsia"/>
          <w:sz w:val="24"/>
        </w:rPr>
      </w:pPr>
      <w:r w:rsidRPr="0037367B">
        <w:rPr>
          <w:rFonts w:hint="eastAsia"/>
          <w:sz w:val="24"/>
        </w:rPr>
        <w:t>11</w:t>
      </w:r>
      <w:r w:rsidRPr="0037367B">
        <w:rPr>
          <w:rFonts w:hint="eastAsia"/>
          <w:sz w:val="24"/>
        </w:rPr>
        <w:t>月</w:t>
      </w:r>
      <w:r w:rsidRPr="0037367B">
        <w:rPr>
          <w:rFonts w:hint="eastAsia"/>
          <w:sz w:val="24"/>
        </w:rPr>
        <w:t>26</w:t>
      </w:r>
      <w:r w:rsidRPr="0037367B">
        <w:rPr>
          <w:rFonts w:hint="eastAsia"/>
          <w:sz w:val="24"/>
        </w:rPr>
        <w:t>日，中社社会工作发展基金会召开党员大会暨学习贯彻党的十九届四中全会精神专题会议，全体党员和工作人员参加会议，会上对党的十九届四中全会相关内容进行了第一次集体学习。</w:t>
      </w:r>
    </w:p>
    <w:p w14:paraId="1244C86B" w14:textId="77777777" w:rsidR="0037367B" w:rsidRPr="0037367B" w:rsidRDefault="0037367B" w:rsidP="0037367B">
      <w:pPr>
        <w:spacing w:line="440" w:lineRule="exact"/>
        <w:ind w:firstLineChars="200" w:firstLine="480"/>
        <w:rPr>
          <w:rFonts w:hint="eastAsia"/>
          <w:sz w:val="24"/>
        </w:rPr>
      </w:pPr>
      <w:r w:rsidRPr="0037367B">
        <w:rPr>
          <w:rFonts w:hint="eastAsia"/>
          <w:sz w:val="24"/>
        </w:rPr>
        <w:t>会议首先由基金会党支部书记王红卫向大家介绍了《中社社会工作发展基金会开展学习贯彻党的十九届四中全会精神的实施方案》，随后，王红卫书记带领大家学习了《中国社会报》刊发的《习近平寄语希望工程强调：把希望工程这项事业办的更好</w:t>
      </w:r>
      <w:r w:rsidRPr="0037367B">
        <w:rPr>
          <w:rFonts w:hint="eastAsia"/>
          <w:sz w:val="24"/>
        </w:rPr>
        <w:t xml:space="preserve"> </w:t>
      </w:r>
      <w:r w:rsidRPr="0037367B">
        <w:rPr>
          <w:rFonts w:hint="eastAsia"/>
          <w:sz w:val="24"/>
        </w:rPr>
        <w:t>让广大青少年充分感受到党的关怀和社会主义大家庭的温暖》和《民政部党组召开理论学习中心组（扩大）会议集体学习党的十九届四中全会精神》两篇文章。王红卫书记表示，习近平总书记对希望工程重要寄语，充分肯定了希望工程实施</w:t>
      </w:r>
      <w:r w:rsidRPr="0037367B">
        <w:rPr>
          <w:rFonts w:hint="eastAsia"/>
          <w:sz w:val="24"/>
        </w:rPr>
        <w:t>30</w:t>
      </w:r>
      <w:r w:rsidRPr="0037367B">
        <w:rPr>
          <w:rFonts w:hint="eastAsia"/>
          <w:sz w:val="24"/>
        </w:rPr>
        <w:t>年来的显著成绩和重要作用，体现了以习近平同志为核心的党中央对我国公益事业的高度重视和亲切关怀。全会精神和</w:t>
      </w:r>
      <w:proofErr w:type="gramStart"/>
      <w:r w:rsidRPr="0037367B">
        <w:rPr>
          <w:rFonts w:hint="eastAsia"/>
          <w:sz w:val="24"/>
        </w:rPr>
        <w:t>习总书记</w:t>
      </w:r>
      <w:proofErr w:type="gramEnd"/>
      <w:r w:rsidRPr="0037367B">
        <w:rPr>
          <w:rFonts w:hint="eastAsia"/>
          <w:sz w:val="24"/>
        </w:rPr>
        <w:t>的寄语都为新时代公益事业指明了前进的方向，李纪恒部长的讲话也明确了民政事业在全会精神指导下的重点工作。作为全国首家以支持和发展社会工作为特色的公益慈善组织，基金会要聚焦主业，进一步促进社会工作专业方法和理念与专项基金各项公益项目相融合，提升社会工作专业方法和理念在公益项目中发挥的作用，不断</w:t>
      </w:r>
      <w:r w:rsidRPr="0037367B">
        <w:rPr>
          <w:rFonts w:hint="eastAsia"/>
          <w:sz w:val="24"/>
        </w:rPr>
        <w:lastRenderedPageBreak/>
        <w:t>加强自身建设，提高专业水平，打造基金会在公益慈善领域的品牌项目。她还对年底前的重点工作进行了布置，强调要抓好学习，落实行动，发挥好党建引领作用，指导基金会各项工作在年底前圆满完成。</w:t>
      </w:r>
    </w:p>
    <w:p w14:paraId="0CF9606F" w14:textId="485B38BA" w:rsidR="00737723" w:rsidRPr="008C7B45" w:rsidRDefault="0037367B" w:rsidP="0037367B">
      <w:pPr>
        <w:spacing w:line="440" w:lineRule="exact"/>
        <w:ind w:firstLineChars="200" w:firstLine="480"/>
        <w:rPr>
          <w:sz w:val="24"/>
        </w:rPr>
      </w:pPr>
      <w:r w:rsidRPr="0037367B">
        <w:rPr>
          <w:rFonts w:hint="eastAsia"/>
          <w:sz w:val="24"/>
        </w:rPr>
        <w:t>会议还向全体党员和工作人员简要介绍了民政部社会组织服务中心党委下发的《中共中央关于坚持和完善中国特色社会主义制度、推进国家治理体系和治理能力现代化若干重大问题的决定》辅导读本和《党的十九届四中全会〈决定〉学习辅导百问》的重点内容，两本学习材料将统一放到中社基金会“不忘初心、牢记使命”讲习所的学习资料阅读架，供党员和工作人员随时学习。同时，会议下发了《中社基金会党支部</w:t>
      </w:r>
      <w:r w:rsidRPr="0037367B">
        <w:rPr>
          <w:rFonts w:hint="eastAsia"/>
          <w:sz w:val="24"/>
        </w:rPr>
        <w:t xml:space="preserve"> </w:t>
      </w:r>
      <w:r w:rsidRPr="0037367B">
        <w:rPr>
          <w:rFonts w:hint="eastAsia"/>
          <w:sz w:val="24"/>
        </w:rPr>
        <w:t>党的十九届四中全会精神重点学习材料》，内容包括，《中共中央关于坚持和完善中国特色社会主义制度</w:t>
      </w:r>
      <w:r w:rsidRPr="0037367B">
        <w:rPr>
          <w:rFonts w:hint="eastAsia"/>
          <w:sz w:val="24"/>
        </w:rPr>
        <w:t xml:space="preserve"> </w:t>
      </w:r>
      <w:r w:rsidRPr="0037367B">
        <w:rPr>
          <w:rFonts w:hint="eastAsia"/>
          <w:sz w:val="24"/>
        </w:rPr>
        <w:t>推进国家治理体系和治理能力现代化若干重大问题的决定》和习近平总书记关于《决定》的说明、《中国共产党第十九届中央委员会第四次全体会议公报》等重要学习资料，要求党员通读全文，并结合中心党委下发辅导读本开展自学，读原文、悟原理，把握党的十九届四中全会精神的重点内容和精神实质，把握社会组织在国家治理体系中的职责定位。同时，在党支部</w:t>
      </w:r>
      <w:proofErr w:type="gramStart"/>
      <w:r w:rsidRPr="0037367B">
        <w:rPr>
          <w:rFonts w:hint="eastAsia"/>
          <w:sz w:val="24"/>
        </w:rPr>
        <w:t>微信群</w:t>
      </w:r>
      <w:proofErr w:type="gramEnd"/>
      <w:r w:rsidRPr="0037367B">
        <w:rPr>
          <w:rFonts w:hint="eastAsia"/>
          <w:sz w:val="24"/>
        </w:rPr>
        <w:t>里发布了“中国社会组织动态”的文章《多处提及社会组织！四中全会〈决定〉全文来了》，要求重点关注学习，结合基金会的工作内容，不断提升业务能力，做好本职工作。</w:t>
      </w:r>
      <w:r w:rsidR="008F72C6">
        <w:rPr>
          <w:rFonts w:hint="eastAsia"/>
          <w:sz w:val="24"/>
        </w:rPr>
        <w:t xml:space="preserve">    </w:t>
      </w:r>
      <w:r w:rsidR="002837B6">
        <w:rPr>
          <w:rFonts w:hint="eastAsia"/>
          <w:sz w:val="24"/>
        </w:rPr>
        <w:t>（中社基金会公益传播部供稿）</w:t>
      </w:r>
    </w:p>
    <w:p w14:paraId="68E87928" w14:textId="77777777" w:rsidR="0037367B" w:rsidRDefault="0037367B" w:rsidP="0037367B">
      <w:pPr>
        <w:spacing w:line="440" w:lineRule="exact"/>
        <w:jc w:val="center"/>
        <w:rPr>
          <w:rFonts w:ascii="宋体" w:hAnsi="宋体" w:hint="eastAsia"/>
          <w:b/>
          <w:sz w:val="28"/>
          <w:szCs w:val="28"/>
        </w:rPr>
      </w:pPr>
    </w:p>
    <w:p w14:paraId="397CF130" w14:textId="77777777" w:rsidR="0037367B" w:rsidRDefault="0037367B" w:rsidP="0037367B">
      <w:pPr>
        <w:spacing w:line="440" w:lineRule="exact"/>
        <w:jc w:val="center"/>
        <w:rPr>
          <w:rFonts w:ascii="宋体" w:hAnsi="宋体" w:hint="eastAsia"/>
          <w:b/>
          <w:sz w:val="28"/>
          <w:szCs w:val="28"/>
        </w:rPr>
      </w:pPr>
    </w:p>
    <w:p w14:paraId="03AD46E6" w14:textId="77777777" w:rsidR="0037367B" w:rsidRPr="0037367B" w:rsidRDefault="0037367B" w:rsidP="0037367B">
      <w:pPr>
        <w:spacing w:line="440" w:lineRule="exact"/>
        <w:jc w:val="center"/>
        <w:rPr>
          <w:rFonts w:ascii="宋体" w:hAnsi="宋体" w:hint="eastAsia"/>
          <w:b/>
          <w:sz w:val="28"/>
          <w:szCs w:val="28"/>
        </w:rPr>
      </w:pPr>
      <w:r w:rsidRPr="0037367B">
        <w:rPr>
          <w:rFonts w:ascii="宋体" w:hAnsi="宋体" w:hint="eastAsia"/>
          <w:b/>
          <w:sz w:val="28"/>
          <w:szCs w:val="28"/>
        </w:rPr>
        <w:t>中社基金会助力江西省遂川县脱贫攻坚</w:t>
      </w:r>
    </w:p>
    <w:p w14:paraId="4ABD2BCD" w14:textId="298599EE" w:rsidR="00FD0443" w:rsidRDefault="0037367B" w:rsidP="0037367B">
      <w:pPr>
        <w:spacing w:line="440" w:lineRule="exact"/>
        <w:jc w:val="center"/>
        <w:rPr>
          <w:rFonts w:ascii="宋体" w:hAnsi="宋体"/>
          <w:b/>
          <w:sz w:val="28"/>
          <w:szCs w:val="28"/>
        </w:rPr>
      </w:pPr>
      <w:r w:rsidRPr="0037367B">
        <w:rPr>
          <w:rFonts w:ascii="宋体" w:hAnsi="宋体" w:hint="eastAsia"/>
          <w:b/>
          <w:sz w:val="28"/>
          <w:szCs w:val="28"/>
        </w:rPr>
        <w:t>60万元全力支持留守儿童“阳光家园”项目</w:t>
      </w:r>
    </w:p>
    <w:p w14:paraId="6F600F63" w14:textId="77777777" w:rsidR="00FD0443" w:rsidRDefault="00FD0443" w:rsidP="00FD0443">
      <w:pPr>
        <w:spacing w:line="440" w:lineRule="exact"/>
        <w:jc w:val="center"/>
        <w:rPr>
          <w:rFonts w:ascii="宋体" w:hAnsi="宋体"/>
          <w:b/>
          <w:sz w:val="28"/>
          <w:szCs w:val="28"/>
        </w:rPr>
      </w:pPr>
    </w:p>
    <w:p w14:paraId="4A313385" w14:textId="77777777" w:rsidR="0037367B" w:rsidRPr="0037367B" w:rsidRDefault="0037367B" w:rsidP="0037367B">
      <w:pPr>
        <w:spacing w:line="440" w:lineRule="exact"/>
        <w:ind w:firstLineChars="200" w:firstLine="480"/>
        <w:rPr>
          <w:rFonts w:hint="eastAsia"/>
          <w:sz w:val="24"/>
        </w:rPr>
      </w:pPr>
      <w:r w:rsidRPr="0037367B">
        <w:rPr>
          <w:rFonts w:hint="eastAsia"/>
          <w:sz w:val="24"/>
        </w:rPr>
        <w:t>在民政部的支持指引下，中社基金会发挥全国性社会组织优势积极参与脱贫攻坚工作，连续两年支持民政部定点帮扶的江西省遂川县实施留守儿童帮扶及产业扶贫。</w:t>
      </w:r>
    </w:p>
    <w:p w14:paraId="4F7F7B49" w14:textId="77777777" w:rsidR="0037367B" w:rsidRDefault="0037367B" w:rsidP="0037367B">
      <w:pPr>
        <w:spacing w:line="440" w:lineRule="exact"/>
        <w:ind w:firstLineChars="200" w:firstLine="480"/>
        <w:rPr>
          <w:rFonts w:hint="eastAsia"/>
          <w:sz w:val="24"/>
        </w:rPr>
      </w:pPr>
      <w:r w:rsidRPr="0037367B">
        <w:rPr>
          <w:rFonts w:hint="eastAsia"/>
          <w:sz w:val="24"/>
        </w:rPr>
        <w:t>7</w:t>
      </w:r>
      <w:r w:rsidRPr="0037367B">
        <w:rPr>
          <w:rFonts w:hint="eastAsia"/>
          <w:sz w:val="24"/>
        </w:rPr>
        <w:t>月</w:t>
      </w:r>
      <w:r w:rsidRPr="0037367B">
        <w:rPr>
          <w:rFonts w:hint="eastAsia"/>
          <w:sz w:val="24"/>
        </w:rPr>
        <w:t>25</w:t>
      </w:r>
      <w:r w:rsidRPr="0037367B">
        <w:rPr>
          <w:rFonts w:hint="eastAsia"/>
          <w:sz w:val="24"/>
        </w:rPr>
        <w:t>日，在“不忘初心，牢记使命”主题教育活动期间，基金会由赵蓬奇理事长带队，再赴遂川调研走访。通过调研了解到，遂川县有近</w:t>
      </w:r>
      <w:r w:rsidRPr="0037367B">
        <w:rPr>
          <w:rFonts w:hint="eastAsia"/>
          <w:sz w:val="24"/>
        </w:rPr>
        <w:t>2.5</w:t>
      </w:r>
      <w:r w:rsidRPr="0037367B">
        <w:rPr>
          <w:rFonts w:hint="eastAsia"/>
          <w:sz w:val="24"/>
        </w:rPr>
        <w:t>万名留守儿童，不同程度地存在“生活失助、学业失教、亲情失落、安全失保”等问题。中社基金会决定捐赠</w:t>
      </w:r>
      <w:r w:rsidRPr="0037367B">
        <w:rPr>
          <w:rFonts w:hint="eastAsia"/>
          <w:sz w:val="24"/>
        </w:rPr>
        <w:t>60</w:t>
      </w:r>
      <w:r w:rsidRPr="0037367B">
        <w:rPr>
          <w:rFonts w:hint="eastAsia"/>
          <w:sz w:val="24"/>
        </w:rPr>
        <w:t>万元，支持遂川探索建设的“关爱留守儿童阳光家园”项目，建设</w:t>
      </w:r>
      <w:r w:rsidRPr="0037367B">
        <w:rPr>
          <w:rFonts w:hint="eastAsia"/>
          <w:sz w:val="24"/>
        </w:rPr>
        <w:t>4</w:t>
      </w:r>
      <w:r w:rsidRPr="0037367B">
        <w:rPr>
          <w:rFonts w:hint="eastAsia"/>
          <w:sz w:val="24"/>
        </w:rPr>
        <w:t>个“阳光家园”，并为每个“阳光家园”购买学习用品，聘请“童伴妈妈”带着孩子们开展活动、提供看护和亲情关爱，满足孩子学习、交友、娱</w:t>
      </w:r>
      <w:r w:rsidRPr="0037367B">
        <w:rPr>
          <w:rFonts w:hint="eastAsia"/>
          <w:sz w:val="24"/>
        </w:rPr>
        <w:lastRenderedPageBreak/>
        <w:t>乐的需求。同时，以的“阳光家园”为平台，吸引社工和志愿者等专业力量，为留守儿童提供更多更好的服务。截止</w:t>
      </w:r>
      <w:r w:rsidRPr="0037367B">
        <w:rPr>
          <w:rFonts w:hint="eastAsia"/>
          <w:sz w:val="24"/>
        </w:rPr>
        <w:t>11</w:t>
      </w:r>
      <w:r w:rsidRPr="0037367B">
        <w:rPr>
          <w:rFonts w:hint="eastAsia"/>
          <w:sz w:val="24"/>
        </w:rPr>
        <w:t>月</w:t>
      </w:r>
      <w:r w:rsidRPr="0037367B">
        <w:rPr>
          <w:rFonts w:hint="eastAsia"/>
          <w:sz w:val="24"/>
        </w:rPr>
        <w:t>26</w:t>
      </w:r>
      <w:r w:rsidRPr="0037367B">
        <w:rPr>
          <w:rFonts w:hint="eastAsia"/>
          <w:sz w:val="24"/>
        </w:rPr>
        <w:t>日，中社基金会</w:t>
      </w:r>
      <w:r w:rsidRPr="0037367B">
        <w:rPr>
          <w:rFonts w:hint="eastAsia"/>
          <w:sz w:val="24"/>
        </w:rPr>
        <w:t>60</w:t>
      </w:r>
      <w:r w:rsidRPr="0037367B">
        <w:rPr>
          <w:rFonts w:hint="eastAsia"/>
          <w:sz w:val="24"/>
        </w:rPr>
        <w:t>万捐赠</w:t>
      </w:r>
      <w:proofErr w:type="gramStart"/>
      <w:r w:rsidRPr="0037367B">
        <w:rPr>
          <w:rFonts w:hint="eastAsia"/>
          <w:sz w:val="24"/>
        </w:rPr>
        <w:t>款已经</w:t>
      </w:r>
      <w:proofErr w:type="gramEnd"/>
      <w:r w:rsidRPr="0037367B">
        <w:rPr>
          <w:rFonts w:hint="eastAsia"/>
          <w:sz w:val="24"/>
        </w:rPr>
        <w:t>全部拨付。在项目实施过程中，中社基金会多次与遂川相关部门沟通，做好项目落地，保证每个“阳光家园”位于村聚居处，辐射</w:t>
      </w:r>
      <w:r w:rsidRPr="0037367B">
        <w:rPr>
          <w:rFonts w:hint="eastAsia"/>
          <w:sz w:val="24"/>
        </w:rPr>
        <w:t>50-100</w:t>
      </w:r>
      <w:r w:rsidRPr="0037367B">
        <w:rPr>
          <w:rFonts w:hint="eastAsia"/>
          <w:sz w:val="24"/>
        </w:rPr>
        <w:t>名留守儿童。目前，遂川县云岭社区·梦想家园留守儿童“阳光家园”正在建设中，另外三个“阳光家园”选址在论证中。“阳光家园”建成后，将切实解决留守儿童“看不住、管不到”的难题，帮助当地留守儿童健康、快乐的成长。</w:t>
      </w:r>
    </w:p>
    <w:p w14:paraId="56464431" w14:textId="68A98199" w:rsidR="00FD0443" w:rsidRPr="00630F3F" w:rsidRDefault="00FD0443" w:rsidP="0037367B">
      <w:pPr>
        <w:spacing w:line="440" w:lineRule="exact"/>
        <w:ind w:firstLineChars="200" w:firstLine="480"/>
        <w:jc w:val="right"/>
        <w:rPr>
          <w:sz w:val="24"/>
        </w:rPr>
      </w:pPr>
      <w:r w:rsidRPr="00AB3FE6">
        <w:rPr>
          <w:rFonts w:hint="eastAsia"/>
          <w:sz w:val="24"/>
        </w:rPr>
        <w:t>（</w:t>
      </w:r>
      <w:r>
        <w:rPr>
          <w:rFonts w:hint="eastAsia"/>
          <w:sz w:val="24"/>
        </w:rPr>
        <w:t>中社基金会公益传播部</w:t>
      </w:r>
      <w:r w:rsidRPr="00AB3FE6">
        <w:rPr>
          <w:rFonts w:hint="eastAsia"/>
          <w:sz w:val="24"/>
        </w:rPr>
        <w:t>供稿）</w:t>
      </w:r>
    </w:p>
    <w:p w14:paraId="2233FB85" w14:textId="77777777" w:rsidR="00FD0443" w:rsidRDefault="00FD0443" w:rsidP="00FD0443">
      <w:pPr>
        <w:spacing w:line="440" w:lineRule="exact"/>
        <w:jc w:val="center"/>
        <w:rPr>
          <w:rFonts w:ascii="宋体" w:hAnsi="宋体"/>
          <w:b/>
          <w:sz w:val="28"/>
          <w:szCs w:val="28"/>
        </w:rPr>
      </w:pPr>
    </w:p>
    <w:p w14:paraId="3F44D3B7" w14:textId="77777777" w:rsidR="00FD0443" w:rsidRDefault="00FD0443" w:rsidP="00FD0443">
      <w:pPr>
        <w:spacing w:line="440" w:lineRule="exact"/>
        <w:jc w:val="center"/>
        <w:rPr>
          <w:rFonts w:ascii="宋体" w:hAnsi="宋体"/>
          <w:b/>
          <w:sz w:val="28"/>
          <w:szCs w:val="28"/>
        </w:rPr>
      </w:pPr>
    </w:p>
    <w:p w14:paraId="2A4C49FE" w14:textId="77777777" w:rsidR="0037367B" w:rsidRPr="0037367B" w:rsidRDefault="0037367B" w:rsidP="0037367B">
      <w:pPr>
        <w:spacing w:line="440" w:lineRule="exact"/>
        <w:jc w:val="center"/>
        <w:rPr>
          <w:rFonts w:ascii="宋体" w:hAnsi="宋体" w:hint="eastAsia"/>
          <w:b/>
          <w:sz w:val="28"/>
          <w:szCs w:val="28"/>
        </w:rPr>
      </w:pPr>
      <w:r w:rsidRPr="0037367B">
        <w:rPr>
          <w:rFonts w:ascii="宋体" w:hAnsi="宋体" w:hint="eastAsia"/>
          <w:b/>
          <w:sz w:val="28"/>
          <w:szCs w:val="28"/>
        </w:rPr>
        <w:t>中社基金会支持江西遂川产业扶贫项目</w:t>
      </w:r>
    </w:p>
    <w:p w14:paraId="51834C29" w14:textId="4BBF54BD" w:rsidR="00FD0443" w:rsidRDefault="0037367B" w:rsidP="0037367B">
      <w:pPr>
        <w:spacing w:line="440" w:lineRule="exact"/>
        <w:jc w:val="center"/>
        <w:rPr>
          <w:rFonts w:ascii="宋体" w:hAnsi="宋体"/>
          <w:b/>
          <w:sz w:val="28"/>
          <w:szCs w:val="28"/>
        </w:rPr>
      </w:pPr>
      <w:r w:rsidRPr="0037367B">
        <w:rPr>
          <w:rFonts w:ascii="宋体" w:hAnsi="宋体" w:hint="eastAsia"/>
          <w:b/>
          <w:sz w:val="28"/>
          <w:szCs w:val="28"/>
        </w:rPr>
        <w:t>打造西</w:t>
      </w:r>
      <w:proofErr w:type="gramStart"/>
      <w:r w:rsidRPr="0037367B">
        <w:rPr>
          <w:rFonts w:ascii="宋体" w:hAnsi="宋体" w:hint="eastAsia"/>
          <w:b/>
          <w:sz w:val="28"/>
          <w:szCs w:val="28"/>
        </w:rPr>
        <w:t>溪乡奖连</w:t>
      </w:r>
      <w:proofErr w:type="gramEnd"/>
      <w:r w:rsidRPr="0037367B">
        <w:rPr>
          <w:rFonts w:ascii="宋体" w:hAnsi="宋体" w:hint="eastAsia"/>
          <w:b/>
          <w:sz w:val="28"/>
          <w:szCs w:val="28"/>
        </w:rPr>
        <w:t>村莲花塘金桔基地</w:t>
      </w:r>
    </w:p>
    <w:p w14:paraId="350DB196" w14:textId="77777777" w:rsidR="00FD0443" w:rsidRDefault="00FD0443" w:rsidP="00FD0443">
      <w:pPr>
        <w:spacing w:line="440" w:lineRule="exact"/>
        <w:jc w:val="center"/>
        <w:rPr>
          <w:rFonts w:ascii="宋体" w:hAnsi="宋体"/>
          <w:b/>
          <w:sz w:val="28"/>
          <w:szCs w:val="28"/>
        </w:rPr>
      </w:pPr>
    </w:p>
    <w:p w14:paraId="25E93E31" w14:textId="77777777" w:rsidR="0037367B" w:rsidRPr="0037367B" w:rsidRDefault="0037367B" w:rsidP="0037367B">
      <w:pPr>
        <w:spacing w:line="440" w:lineRule="exact"/>
        <w:ind w:firstLineChars="200" w:firstLine="480"/>
        <w:rPr>
          <w:rFonts w:hint="eastAsia"/>
          <w:sz w:val="24"/>
        </w:rPr>
      </w:pPr>
      <w:r w:rsidRPr="0037367B">
        <w:rPr>
          <w:rFonts w:hint="eastAsia"/>
          <w:sz w:val="24"/>
        </w:rPr>
        <w:t>在民政部的支持引导下，</w:t>
      </w:r>
      <w:r w:rsidRPr="0037367B">
        <w:rPr>
          <w:rFonts w:hint="eastAsia"/>
          <w:sz w:val="24"/>
        </w:rPr>
        <w:t>2019</w:t>
      </w:r>
      <w:r w:rsidRPr="0037367B">
        <w:rPr>
          <w:rFonts w:hint="eastAsia"/>
          <w:sz w:val="24"/>
        </w:rPr>
        <w:t>年，中社基金会继续积极参与民政部定点扶贫县江西遂川脱贫攻坚。通过详尽了解遂川县产业帮扶需求，把资源汇聚到遂川县，实施精准产业帮扶。</w:t>
      </w:r>
    </w:p>
    <w:p w14:paraId="354BA4F1" w14:textId="00039627" w:rsidR="00FD0443" w:rsidRDefault="0037367B" w:rsidP="0037367B">
      <w:pPr>
        <w:spacing w:line="440" w:lineRule="exact"/>
        <w:ind w:firstLineChars="200" w:firstLine="480"/>
        <w:rPr>
          <w:sz w:val="24"/>
        </w:rPr>
      </w:pPr>
      <w:r w:rsidRPr="0037367B">
        <w:rPr>
          <w:rFonts w:hint="eastAsia"/>
          <w:sz w:val="24"/>
        </w:rPr>
        <w:t>2019</w:t>
      </w:r>
      <w:r w:rsidRPr="0037367B">
        <w:rPr>
          <w:rFonts w:hint="eastAsia"/>
          <w:sz w:val="24"/>
        </w:rPr>
        <w:t>年</w:t>
      </w:r>
      <w:r w:rsidRPr="0037367B">
        <w:rPr>
          <w:rFonts w:hint="eastAsia"/>
          <w:sz w:val="24"/>
        </w:rPr>
        <w:t>7</w:t>
      </w:r>
      <w:r w:rsidRPr="0037367B">
        <w:rPr>
          <w:rFonts w:hint="eastAsia"/>
          <w:sz w:val="24"/>
        </w:rPr>
        <w:t>月，中社基金会理事长赵蓬奇深入遂川调研，确定了对遂川提供</w:t>
      </w:r>
      <w:r w:rsidRPr="0037367B">
        <w:rPr>
          <w:rFonts w:hint="eastAsia"/>
          <w:sz w:val="24"/>
        </w:rPr>
        <w:t>80</w:t>
      </w:r>
      <w:r w:rsidRPr="0037367B">
        <w:rPr>
          <w:rFonts w:hint="eastAsia"/>
          <w:sz w:val="24"/>
        </w:rPr>
        <w:t>万元的资金支持，其中</w:t>
      </w:r>
      <w:r w:rsidRPr="0037367B">
        <w:rPr>
          <w:rFonts w:hint="eastAsia"/>
          <w:sz w:val="24"/>
        </w:rPr>
        <w:t>60</w:t>
      </w:r>
      <w:r w:rsidRPr="0037367B">
        <w:rPr>
          <w:rFonts w:hint="eastAsia"/>
          <w:sz w:val="24"/>
        </w:rPr>
        <w:t>万元用于支持</w:t>
      </w:r>
      <w:r w:rsidRPr="0037367B">
        <w:rPr>
          <w:rFonts w:hint="eastAsia"/>
          <w:sz w:val="24"/>
        </w:rPr>
        <w:t>4</w:t>
      </w:r>
      <w:r w:rsidRPr="0037367B">
        <w:rPr>
          <w:rFonts w:hint="eastAsia"/>
          <w:sz w:val="24"/>
        </w:rPr>
        <w:t>个留守儿童阳光家园建设，</w:t>
      </w:r>
      <w:r w:rsidRPr="0037367B">
        <w:rPr>
          <w:rFonts w:hint="eastAsia"/>
          <w:sz w:val="24"/>
        </w:rPr>
        <w:t>20</w:t>
      </w:r>
      <w:r w:rsidRPr="0037367B">
        <w:rPr>
          <w:rFonts w:hint="eastAsia"/>
          <w:sz w:val="24"/>
        </w:rPr>
        <w:t>万元用于产业扶贫。</w:t>
      </w:r>
      <w:r w:rsidRPr="0037367B">
        <w:rPr>
          <w:rFonts w:hint="eastAsia"/>
          <w:sz w:val="24"/>
        </w:rPr>
        <w:t>2019</w:t>
      </w:r>
      <w:r w:rsidRPr="0037367B">
        <w:rPr>
          <w:rFonts w:hint="eastAsia"/>
          <w:sz w:val="24"/>
        </w:rPr>
        <w:t>年</w:t>
      </w:r>
      <w:r w:rsidRPr="0037367B">
        <w:rPr>
          <w:rFonts w:hint="eastAsia"/>
          <w:sz w:val="24"/>
        </w:rPr>
        <w:t>10</w:t>
      </w:r>
      <w:r w:rsidRPr="0037367B">
        <w:rPr>
          <w:rFonts w:hint="eastAsia"/>
          <w:sz w:val="24"/>
        </w:rPr>
        <w:t>月，中社基金会秘书长王红卫再次来到遂川，针对遂川重点需要帮扶的</w:t>
      </w:r>
      <w:proofErr w:type="gramStart"/>
      <w:r w:rsidRPr="0037367B">
        <w:rPr>
          <w:rFonts w:hint="eastAsia"/>
          <w:sz w:val="24"/>
        </w:rPr>
        <w:t>茶产业</w:t>
      </w:r>
      <w:proofErr w:type="gramEnd"/>
      <w:r w:rsidRPr="0037367B">
        <w:rPr>
          <w:rFonts w:hint="eastAsia"/>
          <w:sz w:val="24"/>
        </w:rPr>
        <w:t>项目、金桔产业项目等进行实地调研考察。通过调研了解到，金桔产业为遂川县传统产业，是遂川产业发展的重点，也是全县脱贫攻坚产业扶贫的主导产业。助力遂川发展金桔产业，对于增加产区农户收益、助推生态旅游发展、带动农产品深加工，具有十分重要的现实意义。中社基金会决定捐赠</w:t>
      </w:r>
      <w:r w:rsidRPr="0037367B">
        <w:rPr>
          <w:rFonts w:hint="eastAsia"/>
          <w:sz w:val="24"/>
        </w:rPr>
        <w:t>20</w:t>
      </w:r>
      <w:r w:rsidRPr="0037367B">
        <w:rPr>
          <w:rFonts w:hint="eastAsia"/>
          <w:sz w:val="24"/>
        </w:rPr>
        <w:t>万元，支持遂川县西溪乡金桔产业发展，打造遂川县西</w:t>
      </w:r>
      <w:proofErr w:type="gramStart"/>
      <w:r w:rsidRPr="0037367B">
        <w:rPr>
          <w:rFonts w:hint="eastAsia"/>
          <w:sz w:val="24"/>
        </w:rPr>
        <w:t>溪乡奖连</w:t>
      </w:r>
      <w:proofErr w:type="gramEnd"/>
      <w:r w:rsidRPr="0037367B">
        <w:rPr>
          <w:rFonts w:hint="eastAsia"/>
          <w:sz w:val="24"/>
        </w:rPr>
        <w:t>村莲花塘金桔基地。通过增加投入、改善旧</w:t>
      </w:r>
      <w:proofErr w:type="gramStart"/>
      <w:r w:rsidRPr="0037367B">
        <w:rPr>
          <w:rFonts w:hint="eastAsia"/>
          <w:sz w:val="24"/>
        </w:rPr>
        <w:t>园基础</w:t>
      </w:r>
      <w:proofErr w:type="gramEnd"/>
      <w:r w:rsidRPr="0037367B">
        <w:rPr>
          <w:rFonts w:hint="eastAsia"/>
          <w:sz w:val="24"/>
        </w:rPr>
        <w:t>设施条件等，提高金桔亩产收益，增加桔农收入，带动种植金桔的积极性。同时，优质高产的金桔可以开发出金桔深加工产品，金桔饼、金桔果脯、金桔饮料等，助推遂川金桔产业链做大做强，让山区桔农和贫困户搭上了“致富快车”，让遂川扶贫结出丰硕果实。</w:t>
      </w:r>
    </w:p>
    <w:p w14:paraId="24D1DDBA" w14:textId="3203742A" w:rsidR="00FD0443" w:rsidRPr="00630F3F" w:rsidRDefault="00FD0443" w:rsidP="00FD0443">
      <w:pPr>
        <w:spacing w:line="440" w:lineRule="exact"/>
        <w:ind w:firstLineChars="200" w:firstLine="480"/>
        <w:jc w:val="right"/>
        <w:rPr>
          <w:sz w:val="24"/>
        </w:rPr>
      </w:pPr>
      <w:r w:rsidRPr="00AB3FE6">
        <w:rPr>
          <w:rFonts w:hint="eastAsia"/>
          <w:sz w:val="24"/>
        </w:rPr>
        <w:t>（</w:t>
      </w:r>
      <w:r>
        <w:rPr>
          <w:rFonts w:hint="eastAsia"/>
          <w:sz w:val="24"/>
        </w:rPr>
        <w:t>中社基金会公益传播部</w:t>
      </w:r>
      <w:r w:rsidRPr="00AB3FE6">
        <w:rPr>
          <w:rFonts w:hint="eastAsia"/>
          <w:sz w:val="24"/>
        </w:rPr>
        <w:t>供稿）</w:t>
      </w:r>
    </w:p>
    <w:p w14:paraId="6198387D" w14:textId="77777777" w:rsidR="00FD0443" w:rsidRDefault="00FD0443" w:rsidP="00FD0443">
      <w:pPr>
        <w:spacing w:line="440" w:lineRule="exact"/>
        <w:jc w:val="center"/>
        <w:rPr>
          <w:rFonts w:ascii="宋体" w:hAnsi="宋体"/>
          <w:b/>
          <w:sz w:val="28"/>
          <w:szCs w:val="28"/>
        </w:rPr>
      </w:pPr>
    </w:p>
    <w:p w14:paraId="23037232" w14:textId="77777777" w:rsidR="00CA29EC" w:rsidRDefault="00CA29EC" w:rsidP="00FD0443">
      <w:pPr>
        <w:spacing w:line="440" w:lineRule="exact"/>
        <w:jc w:val="center"/>
        <w:rPr>
          <w:rFonts w:ascii="宋体" w:hAnsi="宋体" w:hint="eastAsia"/>
          <w:b/>
          <w:sz w:val="28"/>
          <w:szCs w:val="28"/>
        </w:rPr>
      </w:pPr>
    </w:p>
    <w:p w14:paraId="0021A544" w14:textId="7850B17D" w:rsidR="00FD0443" w:rsidRDefault="0037367B" w:rsidP="00FD0443">
      <w:pPr>
        <w:spacing w:line="440" w:lineRule="exact"/>
        <w:jc w:val="center"/>
        <w:rPr>
          <w:rFonts w:ascii="宋体" w:hAnsi="宋体" w:hint="eastAsia"/>
          <w:b/>
          <w:sz w:val="28"/>
          <w:szCs w:val="28"/>
        </w:rPr>
      </w:pPr>
      <w:r w:rsidRPr="0037367B">
        <w:rPr>
          <w:rFonts w:ascii="宋体" w:hAnsi="宋体" w:hint="eastAsia"/>
          <w:b/>
          <w:sz w:val="28"/>
          <w:szCs w:val="28"/>
        </w:rPr>
        <w:lastRenderedPageBreak/>
        <w:t>中社基金会派员参加民政部社会组织扶贫宣传暨新闻发言人培训班</w:t>
      </w:r>
    </w:p>
    <w:p w14:paraId="4AB5EF23" w14:textId="77777777" w:rsidR="0037367B" w:rsidRDefault="0037367B" w:rsidP="00FD0443">
      <w:pPr>
        <w:spacing w:line="440" w:lineRule="exact"/>
        <w:jc w:val="center"/>
        <w:rPr>
          <w:rFonts w:ascii="宋体" w:hAnsi="宋体"/>
          <w:b/>
          <w:sz w:val="28"/>
          <w:szCs w:val="28"/>
        </w:rPr>
      </w:pPr>
    </w:p>
    <w:p w14:paraId="17CEDF2E" w14:textId="77777777" w:rsidR="0037367B" w:rsidRPr="0037367B" w:rsidRDefault="0037367B" w:rsidP="0037367B">
      <w:pPr>
        <w:spacing w:line="440" w:lineRule="exact"/>
        <w:ind w:firstLineChars="200" w:firstLine="480"/>
        <w:rPr>
          <w:rFonts w:hint="eastAsia"/>
          <w:sz w:val="24"/>
        </w:rPr>
      </w:pPr>
      <w:r w:rsidRPr="0037367B">
        <w:rPr>
          <w:rFonts w:hint="eastAsia"/>
          <w:sz w:val="24"/>
        </w:rPr>
        <w:t>11</w:t>
      </w:r>
      <w:r w:rsidRPr="0037367B">
        <w:rPr>
          <w:rFonts w:hint="eastAsia"/>
          <w:sz w:val="24"/>
        </w:rPr>
        <w:t>月</w:t>
      </w:r>
      <w:r w:rsidRPr="0037367B">
        <w:rPr>
          <w:rFonts w:hint="eastAsia"/>
          <w:sz w:val="24"/>
        </w:rPr>
        <w:t>8</w:t>
      </w:r>
      <w:r w:rsidRPr="0037367B">
        <w:rPr>
          <w:rFonts w:hint="eastAsia"/>
          <w:sz w:val="24"/>
        </w:rPr>
        <w:t>日，民政部社会组织管理局在北京举办了</w:t>
      </w:r>
      <w:r w:rsidRPr="0037367B">
        <w:rPr>
          <w:rFonts w:hint="eastAsia"/>
          <w:sz w:val="24"/>
        </w:rPr>
        <w:t>2019</w:t>
      </w:r>
      <w:r w:rsidRPr="0037367B">
        <w:rPr>
          <w:rFonts w:hint="eastAsia"/>
          <w:sz w:val="24"/>
        </w:rPr>
        <w:t>年社会组织扶贫宣传暨新闻发言人培训班，来自</w:t>
      </w:r>
      <w:r w:rsidRPr="0037367B">
        <w:rPr>
          <w:rFonts w:hint="eastAsia"/>
          <w:sz w:val="24"/>
        </w:rPr>
        <w:t>260</w:t>
      </w:r>
      <w:r w:rsidRPr="0037367B">
        <w:rPr>
          <w:rFonts w:hint="eastAsia"/>
          <w:sz w:val="24"/>
        </w:rPr>
        <w:t>家社会组织的新闻发言人参加了培训。民政部社会组织管理局副局长陈小</w:t>
      </w:r>
      <w:proofErr w:type="gramStart"/>
      <w:r w:rsidRPr="0037367B">
        <w:rPr>
          <w:rFonts w:hint="eastAsia"/>
          <w:sz w:val="24"/>
        </w:rPr>
        <w:t>勇出席</w:t>
      </w:r>
      <w:proofErr w:type="gramEnd"/>
      <w:r w:rsidRPr="0037367B">
        <w:rPr>
          <w:rFonts w:hint="eastAsia"/>
          <w:sz w:val="24"/>
        </w:rPr>
        <w:t>开班式，并作动员讲话。中社基金会派员参加培训。</w:t>
      </w:r>
    </w:p>
    <w:p w14:paraId="49020838" w14:textId="77777777" w:rsidR="0037367B" w:rsidRPr="0037367B" w:rsidRDefault="0037367B" w:rsidP="0037367B">
      <w:pPr>
        <w:spacing w:line="440" w:lineRule="exact"/>
        <w:ind w:firstLineChars="200" w:firstLine="480"/>
        <w:rPr>
          <w:rFonts w:hint="eastAsia"/>
          <w:sz w:val="24"/>
        </w:rPr>
      </w:pPr>
      <w:r w:rsidRPr="0037367B">
        <w:rPr>
          <w:rFonts w:hint="eastAsia"/>
          <w:sz w:val="24"/>
        </w:rPr>
        <w:t>社会组织管理局介绍了</w:t>
      </w:r>
      <w:r w:rsidRPr="0037367B">
        <w:rPr>
          <w:rFonts w:hint="eastAsia"/>
          <w:sz w:val="24"/>
        </w:rPr>
        <w:t>2019</w:t>
      </w:r>
      <w:r w:rsidRPr="0037367B">
        <w:rPr>
          <w:rFonts w:hint="eastAsia"/>
          <w:sz w:val="24"/>
        </w:rPr>
        <w:t>年社会组织新闻宣传工作基本情况和</w:t>
      </w:r>
      <w:r w:rsidRPr="0037367B">
        <w:rPr>
          <w:rFonts w:hint="eastAsia"/>
          <w:sz w:val="24"/>
        </w:rPr>
        <w:t>2020</w:t>
      </w:r>
      <w:r w:rsidRPr="0037367B">
        <w:rPr>
          <w:rFonts w:hint="eastAsia"/>
          <w:sz w:val="24"/>
        </w:rPr>
        <w:t>年初步工作安排，要求广大社会组织把学习宣传贯彻党的十九届四中全会精神作为重要政治任务，把思想和行动统一到中央决策部署上来，掀起学习宣传贯彻热潮，推动全会精神在社会组织落地生根、见到实效；提出社会组织新闻发言人要加强学习，提高站位，带头坚定理想信念；要拥抱时代，守正创新，传播社会组织好故事；要激浊扬清，引导舆论，彰显社会组织正能量。</w:t>
      </w:r>
    </w:p>
    <w:p w14:paraId="64B05D09" w14:textId="77777777" w:rsidR="0037367B" w:rsidRPr="0037367B" w:rsidRDefault="0037367B" w:rsidP="0037367B">
      <w:pPr>
        <w:spacing w:line="440" w:lineRule="exact"/>
        <w:ind w:firstLineChars="200" w:firstLine="480"/>
        <w:rPr>
          <w:rFonts w:hint="eastAsia"/>
          <w:sz w:val="24"/>
        </w:rPr>
      </w:pPr>
      <w:r w:rsidRPr="0037367B">
        <w:rPr>
          <w:rFonts w:hint="eastAsia"/>
          <w:sz w:val="24"/>
        </w:rPr>
        <w:t>培训班注重政策与理论相结合、专业化与大众化携手，组织学习了党的十九届四中全会精神、习近平总书记关于扶贫工作的重要论述和关于民政工作的重要指示精神以及社会组织参与脱贫攻坚的有关政策；围绕“社会组织扶贫宣传和新闻发言人制度建设”主题，安排了丰富翔实、层次鲜明的授课内容。培训班既有脱贫攻坚政策宣讲，也有社会组织开展脱贫攻坚经验交流；既有社会组织领域宣传平台综合情况介绍，也有其他媒体成功运营经验的分享。共青团中央新媒体中心、新华社、中央电视台、中国青年报社、字节跳动、晋商行科技的有关专家老师，进行了精心授课。中国矿业联合会、中国优质农产品开发服务协会、中国儿童少年基金会、中国器官移植发展基金会等四家社会组织，代表“全国社会组织宣传伙伴计划”参与机构，交流了新闻宣传、发言人制度建设等方面工作经验。培训班还就国家政务服务平台、中国社会组织</w:t>
      </w:r>
      <w:proofErr w:type="gramStart"/>
      <w:r w:rsidRPr="0037367B">
        <w:rPr>
          <w:rFonts w:hint="eastAsia"/>
          <w:sz w:val="24"/>
        </w:rPr>
        <w:t>融媒体</w:t>
      </w:r>
      <w:proofErr w:type="gramEnd"/>
      <w:r w:rsidRPr="0037367B">
        <w:rPr>
          <w:rFonts w:hint="eastAsia"/>
          <w:sz w:val="24"/>
        </w:rPr>
        <w:t>平台和《中国社会组织》杂志的有关情况作了介绍，并为学员发放了结业证书和《社会组织新闻发言人工作指南》图书。</w:t>
      </w:r>
    </w:p>
    <w:p w14:paraId="4B33B204" w14:textId="74B98256" w:rsidR="00737723" w:rsidRPr="00D67CFE" w:rsidRDefault="0037367B" w:rsidP="0037367B">
      <w:pPr>
        <w:spacing w:line="440" w:lineRule="exact"/>
        <w:ind w:firstLineChars="200" w:firstLine="480"/>
        <w:rPr>
          <w:sz w:val="24"/>
        </w:rPr>
      </w:pPr>
      <w:r w:rsidRPr="0037367B">
        <w:rPr>
          <w:rFonts w:hint="eastAsia"/>
          <w:sz w:val="24"/>
        </w:rPr>
        <w:t>此次培训课程丰富、安排合理，学员们们表示通过培训进一步了解了社会组织参与脱贫攻坚和乡村振兴的政策规定，对如何在全媒体时代做好新闻宣传工作有了更加清晰的认知，受益匪浅、学有所获，必将有力促进今后工作，更加激发社会组织发挥积极作用。</w:t>
      </w:r>
      <w:r w:rsidR="00360417">
        <w:rPr>
          <w:rFonts w:hint="eastAsia"/>
          <w:sz w:val="24"/>
        </w:rPr>
        <w:t xml:space="preserve">                      </w:t>
      </w:r>
      <w:r w:rsidR="00737723" w:rsidRPr="00AB3FE6">
        <w:rPr>
          <w:rFonts w:hint="eastAsia"/>
          <w:sz w:val="24"/>
        </w:rPr>
        <w:t>（</w:t>
      </w:r>
      <w:r w:rsidR="00737723">
        <w:rPr>
          <w:rFonts w:hint="eastAsia"/>
          <w:sz w:val="24"/>
        </w:rPr>
        <w:t>中社基金会公益传播部</w:t>
      </w:r>
      <w:r w:rsidR="00737723" w:rsidRPr="00AB3FE6">
        <w:rPr>
          <w:rFonts w:hint="eastAsia"/>
          <w:sz w:val="24"/>
        </w:rPr>
        <w:t>供稿）</w:t>
      </w:r>
    </w:p>
    <w:p w14:paraId="7B7294FC" w14:textId="77777777" w:rsidR="000130F6" w:rsidRDefault="000130F6" w:rsidP="00630F3F">
      <w:pPr>
        <w:spacing w:line="440" w:lineRule="exact"/>
        <w:jc w:val="center"/>
        <w:rPr>
          <w:rFonts w:ascii="宋体" w:hAnsi="宋体"/>
          <w:b/>
          <w:sz w:val="28"/>
          <w:szCs w:val="28"/>
        </w:rPr>
      </w:pPr>
    </w:p>
    <w:p w14:paraId="75CA8905" w14:textId="77777777" w:rsidR="000130F6" w:rsidRDefault="000130F6" w:rsidP="00630F3F">
      <w:pPr>
        <w:spacing w:line="440" w:lineRule="exact"/>
        <w:jc w:val="center"/>
        <w:rPr>
          <w:rFonts w:ascii="宋体" w:hAnsi="宋体"/>
          <w:b/>
          <w:sz w:val="28"/>
          <w:szCs w:val="28"/>
        </w:rPr>
      </w:pPr>
    </w:p>
    <w:p w14:paraId="10E25FE9" w14:textId="77777777" w:rsidR="0037367B" w:rsidRDefault="0037367B" w:rsidP="0037367B">
      <w:pPr>
        <w:spacing w:line="440" w:lineRule="exact"/>
        <w:jc w:val="center"/>
        <w:rPr>
          <w:rFonts w:ascii="宋体" w:hAnsi="宋体" w:hint="eastAsia"/>
          <w:b/>
          <w:sz w:val="28"/>
          <w:szCs w:val="28"/>
        </w:rPr>
      </w:pPr>
      <w:r w:rsidRPr="0037367B">
        <w:rPr>
          <w:rFonts w:ascii="宋体" w:hAnsi="宋体" w:hint="eastAsia"/>
          <w:b/>
          <w:sz w:val="28"/>
          <w:szCs w:val="28"/>
        </w:rPr>
        <w:lastRenderedPageBreak/>
        <w:t>中社基金会在海南岛国际电影节慈善夜活动中接受捐赠千万元</w:t>
      </w:r>
    </w:p>
    <w:p w14:paraId="7F5DB3D4" w14:textId="578617D4" w:rsidR="009613FE" w:rsidRPr="00BC404A" w:rsidRDefault="0037367B" w:rsidP="0037367B">
      <w:pPr>
        <w:spacing w:line="440" w:lineRule="exact"/>
        <w:jc w:val="center"/>
        <w:rPr>
          <w:rFonts w:ascii="宋体" w:hAnsi="宋体"/>
          <w:b/>
          <w:sz w:val="24"/>
        </w:rPr>
      </w:pPr>
      <w:r w:rsidRPr="0037367B">
        <w:rPr>
          <w:rFonts w:ascii="宋体" w:hAnsi="宋体" w:hint="eastAsia"/>
          <w:b/>
          <w:sz w:val="28"/>
          <w:szCs w:val="28"/>
        </w:rPr>
        <w:t>并颁发“公益大使”证书</w:t>
      </w:r>
    </w:p>
    <w:p w14:paraId="48C8BC2F" w14:textId="77777777" w:rsidR="009613FE" w:rsidRDefault="009613FE" w:rsidP="007456C7">
      <w:pPr>
        <w:spacing w:line="440" w:lineRule="exact"/>
        <w:jc w:val="center"/>
        <w:rPr>
          <w:rFonts w:ascii="宋体" w:hAnsi="宋体"/>
          <w:b/>
          <w:sz w:val="28"/>
          <w:szCs w:val="28"/>
        </w:rPr>
      </w:pPr>
    </w:p>
    <w:p w14:paraId="1BE81BE1" w14:textId="77777777" w:rsidR="0037367B" w:rsidRPr="0037367B" w:rsidRDefault="0037367B" w:rsidP="0037367B">
      <w:pPr>
        <w:spacing w:line="440" w:lineRule="exact"/>
        <w:ind w:firstLineChars="200" w:firstLine="480"/>
        <w:rPr>
          <w:rFonts w:hint="eastAsia"/>
          <w:sz w:val="24"/>
        </w:rPr>
      </w:pPr>
      <w:r w:rsidRPr="0037367B">
        <w:rPr>
          <w:rFonts w:hint="eastAsia"/>
          <w:sz w:val="24"/>
        </w:rPr>
        <w:t>12</w:t>
      </w:r>
      <w:r w:rsidRPr="0037367B">
        <w:rPr>
          <w:rFonts w:hint="eastAsia"/>
          <w:sz w:val="24"/>
        </w:rPr>
        <w:t>月</w:t>
      </w:r>
      <w:r w:rsidRPr="0037367B">
        <w:rPr>
          <w:rFonts w:hint="eastAsia"/>
          <w:sz w:val="24"/>
        </w:rPr>
        <w:t>2</w:t>
      </w:r>
      <w:r w:rsidRPr="0037367B">
        <w:rPr>
          <w:rFonts w:hint="eastAsia"/>
          <w:sz w:val="24"/>
        </w:rPr>
        <w:t>日晚，海南岛国际电影节“给予·未来”公益展暨慈善夜活动在海南省三亚市举办，中社社会工作发展基金会接受千万元捐赠，并颁发中社基金会“公益大使”证书。民政部原副部长、中社基金会创始理事长徐瑞新，中社基金会理事长赵蓬奇，中社基金会副秘书长、中</w:t>
      </w:r>
      <w:proofErr w:type="gramStart"/>
      <w:r w:rsidRPr="0037367B">
        <w:rPr>
          <w:rFonts w:hint="eastAsia"/>
          <w:sz w:val="24"/>
        </w:rPr>
        <w:t>社战略</w:t>
      </w:r>
      <w:proofErr w:type="gramEnd"/>
      <w:r w:rsidRPr="0037367B">
        <w:rPr>
          <w:rFonts w:hint="eastAsia"/>
          <w:sz w:val="24"/>
        </w:rPr>
        <w:t>慈善培育基金执行主任李明，中社军</w:t>
      </w:r>
      <w:proofErr w:type="gramStart"/>
      <w:r w:rsidRPr="0037367B">
        <w:rPr>
          <w:rFonts w:hint="eastAsia"/>
          <w:sz w:val="24"/>
        </w:rPr>
        <w:t>魂基金</w:t>
      </w:r>
      <w:proofErr w:type="gramEnd"/>
      <w:r w:rsidRPr="0037367B">
        <w:rPr>
          <w:rFonts w:hint="eastAsia"/>
          <w:sz w:val="24"/>
        </w:rPr>
        <w:t>执行主任刘军，</w:t>
      </w:r>
      <w:proofErr w:type="gramStart"/>
      <w:r w:rsidRPr="0037367B">
        <w:rPr>
          <w:rFonts w:hint="eastAsia"/>
          <w:sz w:val="24"/>
        </w:rPr>
        <w:t>中社心关爱</w:t>
      </w:r>
      <w:proofErr w:type="gramEnd"/>
      <w:r w:rsidRPr="0037367B">
        <w:rPr>
          <w:rFonts w:hint="eastAsia"/>
          <w:sz w:val="24"/>
        </w:rPr>
        <w:t>基金执行主任孙啸海，浙江启新科技有限公司副总裁房锋，河北流史环保科技有限公司副总经理张文平等出席慈善夜活动。</w:t>
      </w:r>
    </w:p>
    <w:p w14:paraId="16439DFA" w14:textId="77777777" w:rsidR="0037367B" w:rsidRPr="0037367B" w:rsidRDefault="0037367B" w:rsidP="0037367B">
      <w:pPr>
        <w:spacing w:line="440" w:lineRule="exact"/>
        <w:ind w:firstLineChars="200" w:firstLine="480"/>
        <w:rPr>
          <w:rFonts w:hint="eastAsia"/>
          <w:sz w:val="24"/>
        </w:rPr>
      </w:pPr>
      <w:r w:rsidRPr="0037367B">
        <w:rPr>
          <w:rFonts w:hint="eastAsia"/>
          <w:sz w:val="24"/>
        </w:rPr>
        <w:t>在慈善夜活动上，中社基金会创始理事长徐瑞新为演员蒋梦婕颁发“公益大使”证书和奖牌。蒋梦婕女士将作为中社基金会的公益大使参与到基金会的公益活动中，为公益事业做出贡献。中社基金会理事长赵蓬奇与慈善</w:t>
      </w:r>
      <w:proofErr w:type="gramStart"/>
      <w:r w:rsidRPr="0037367B">
        <w:rPr>
          <w:rFonts w:hint="eastAsia"/>
          <w:sz w:val="24"/>
        </w:rPr>
        <w:t>夜主办</w:t>
      </w:r>
      <w:proofErr w:type="gramEnd"/>
      <w:r w:rsidRPr="0037367B">
        <w:rPr>
          <w:rFonts w:hint="eastAsia"/>
          <w:sz w:val="24"/>
        </w:rPr>
        <w:t>方之一北京给予社会组织服务中心秘书长韩云芸互赠合作礼物。至此，中社基金会“公益传播合作伙伴计划”正式启动，以上两项可谓计划开始的首批成果。</w:t>
      </w:r>
    </w:p>
    <w:p w14:paraId="401370CF" w14:textId="77777777" w:rsidR="0037367B" w:rsidRPr="0037367B" w:rsidRDefault="0037367B" w:rsidP="0037367B">
      <w:pPr>
        <w:spacing w:line="440" w:lineRule="exact"/>
        <w:ind w:firstLineChars="200" w:firstLine="480"/>
        <w:rPr>
          <w:sz w:val="24"/>
        </w:rPr>
      </w:pPr>
      <w:r w:rsidRPr="0037367B">
        <w:rPr>
          <w:rFonts w:hint="eastAsia"/>
          <w:sz w:val="24"/>
        </w:rPr>
        <w:t>慈善夜活动中，中社基金会理事长赵蓬奇代表基金会首先接受了河北流史环保科技有限公司捐赠的资金</w:t>
      </w:r>
      <w:r w:rsidRPr="0037367B">
        <w:rPr>
          <w:rFonts w:hint="eastAsia"/>
          <w:sz w:val="24"/>
        </w:rPr>
        <w:t>100</w:t>
      </w:r>
      <w:r w:rsidRPr="0037367B">
        <w:rPr>
          <w:rFonts w:hint="eastAsia"/>
          <w:sz w:val="24"/>
        </w:rPr>
        <w:t>万元。河北流史环保科技有限公司秉承“饮水思源，不忘初心”的理念，多次参加当地扶贫和爱心活动。本次捐赠的资金将用于支持中社健康饮水工程基金持续开展“全国健康饮水普及工程”大型公益项目。该公益项目为推动全民健康饮水事业的发展，解决群众安全饮水问题，下设“甘泉事业大众创业扶持”、“好水献给至亲人”、“定向捐赠净水设备”、“灾区安全饮水救援”、“水与健康”公益讲堂五大板块内容，启动以来，已惠及</w:t>
      </w:r>
      <w:r w:rsidRPr="0037367B">
        <w:rPr>
          <w:rFonts w:hint="eastAsia"/>
          <w:sz w:val="24"/>
        </w:rPr>
        <w:t>18</w:t>
      </w:r>
      <w:r w:rsidRPr="0037367B">
        <w:rPr>
          <w:rFonts w:hint="eastAsia"/>
          <w:sz w:val="24"/>
        </w:rPr>
        <w:t>个省市的饮水状况改善。</w:t>
      </w:r>
    </w:p>
    <w:p w14:paraId="5413563A" w14:textId="77777777" w:rsidR="0037367B" w:rsidRPr="0037367B" w:rsidRDefault="0037367B" w:rsidP="0037367B">
      <w:pPr>
        <w:spacing w:line="440" w:lineRule="exact"/>
        <w:ind w:firstLineChars="200" w:firstLine="480"/>
        <w:rPr>
          <w:rFonts w:hint="eastAsia"/>
          <w:sz w:val="24"/>
        </w:rPr>
      </w:pPr>
      <w:r w:rsidRPr="0037367B">
        <w:rPr>
          <w:rFonts w:hint="eastAsia"/>
          <w:sz w:val="24"/>
        </w:rPr>
        <w:t>接着，理事长赵蓬奇代表基金会接受京师博仁（北京）科技发展股份公司共计</w:t>
      </w:r>
      <w:r w:rsidRPr="0037367B">
        <w:rPr>
          <w:rFonts w:hint="eastAsia"/>
          <w:sz w:val="24"/>
        </w:rPr>
        <w:t>101</w:t>
      </w:r>
      <w:r w:rsidRPr="0037367B">
        <w:rPr>
          <w:rFonts w:hint="eastAsia"/>
          <w:sz w:val="24"/>
        </w:rPr>
        <w:t>万元的捐赠，其中包括</w:t>
      </w:r>
      <w:r w:rsidRPr="0037367B">
        <w:rPr>
          <w:rFonts w:hint="eastAsia"/>
          <w:sz w:val="24"/>
        </w:rPr>
        <w:t>30</w:t>
      </w:r>
      <w:r w:rsidRPr="0037367B">
        <w:rPr>
          <w:rFonts w:hint="eastAsia"/>
          <w:sz w:val="24"/>
        </w:rPr>
        <w:t>万元的资金和价值</w:t>
      </w:r>
      <w:r w:rsidRPr="0037367B">
        <w:rPr>
          <w:rFonts w:hint="eastAsia"/>
          <w:sz w:val="24"/>
        </w:rPr>
        <w:t>71</w:t>
      </w:r>
      <w:r w:rsidRPr="0037367B">
        <w:rPr>
          <w:rFonts w:hint="eastAsia"/>
          <w:sz w:val="24"/>
        </w:rPr>
        <w:t>万元的心理应用设备。京师博仁（北京）科技发展股份公司是目前国内领军的心理企业，业务涉及心理咨询设备、科研设备、心理大数据平台、心理软件、人才培养、心理服务等</w:t>
      </w:r>
      <w:r w:rsidRPr="0037367B">
        <w:rPr>
          <w:rFonts w:hint="eastAsia"/>
          <w:sz w:val="24"/>
        </w:rPr>
        <w:t>12</w:t>
      </w:r>
      <w:r w:rsidRPr="0037367B">
        <w:rPr>
          <w:rFonts w:hint="eastAsia"/>
          <w:sz w:val="24"/>
        </w:rPr>
        <w:t>大类</w:t>
      </w:r>
      <w:r w:rsidRPr="0037367B">
        <w:rPr>
          <w:rFonts w:hint="eastAsia"/>
          <w:sz w:val="24"/>
        </w:rPr>
        <w:t>200</w:t>
      </w:r>
      <w:r w:rsidRPr="0037367B">
        <w:rPr>
          <w:rFonts w:hint="eastAsia"/>
          <w:sz w:val="24"/>
        </w:rPr>
        <w:t>多项产品和服务，荣膺“心理行业领军单位”等多项荣誉，在人民大会堂举办了三届心理行业发展促进大会。公司成立以来热心公益，连续多年支持公益项目，本次捐赠将全部用于中社社会工作发展基金会心关爱基金发起的“心关爱·进百城”公益工程项目。该项目旨在贯彻落实十九大报告提出的“要加强社</w:t>
      </w:r>
      <w:r w:rsidRPr="0037367B">
        <w:rPr>
          <w:rFonts w:hint="eastAsia"/>
          <w:sz w:val="24"/>
        </w:rPr>
        <w:lastRenderedPageBreak/>
        <w:t>会心理服务体系建设，培育自尊自信、理性平和、积极向上的社会心态”任务，在全国合作支持建立形式多样、能满足社会大众各种需求的心理服务生态体系，打造社会心理服务体系的示范样板，促进社会文明水平提升与和谐社会建设。</w:t>
      </w:r>
    </w:p>
    <w:p w14:paraId="75D63F49" w14:textId="77777777" w:rsidR="0037367B" w:rsidRPr="0037367B" w:rsidRDefault="0037367B" w:rsidP="0037367B">
      <w:pPr>
        <w:spacing w:line="440" w:lineRule="exact"/>
        <w:ind w:firstLineChars="200" w:firstLine="480"/>
        <w:rPr>
          <w:rFonts w:hint="eastAsia"/>
          <w:sz w:val="24"/>
        </w:rPr>
      </w:pPr>
      <w:r w:rsidRPr="0037367B">
        <w:rPr>
          <w:rFonts w:hint="eastAsia"/>
          <w:sz w:val="24"/>
        </w:rPr>
        <w:t>随后，华夏老兵文化俱乐部有限公司和浙江启新科技有限公司联合向中社基金会捐赠价值</w:t>
      </w:r>
      <w:r w:rsidRPr="0037367B">
        <w:rPr>
          <w:rFonts w:hint="eastAsia"/>
          <w:sz w:val="24"/>
        </w:rPr>
        <w:t>856</w:t>
      </w:r>
      <w:r w:rsidRPr="0037367B">
        <w:rPr>
          <w:rFonts w:hint="eastAsia"/>
          <w:sz w:val="24"/>
        </w:rPr>
        <w:t>万元的</w:t>
      </w:r>
      <w:proofErr w:type="gramStart"/>
      <w:r w:rsidRPr="0037367B">
        <w:rPr>
          <w:rFonts w:hint="eastAsia"/>
          <w:sz w:val="24"/>
        </w:rPr>
        <w:t>食材净化机</w:t>
      </w:r>
      <w:proofErr w:type="gramEnd"/>
      <w:r w:rsidRPr="0037367B">
        <w:rPr>
          <w:rFonts w:hint="eastAsia"/>
          <w:sz w:val="24"/>
        </w:rPr>
        <w:t>及净水机。华夏老兵文化俱乐部有限公司经国家工商核准于</w:t>
      </w:r>
      <w:r w:rsidRPr="0037367B">
        <w:rPr>
          <w:rFonts w:hint="eastAsia"/>
          <w:sz w:val="24"/>
        </w:rPr>
        <w:t>2014</w:t>
      </w:r>
      <w:r w:rsidRPr="0037367B">
        <w:rPr>
          <w:rFonts w:hint="eastAsia"/>
          <w:sz w:val="24"/>
        </w:rPr>
        <w:t>年注册成立，秉承“汇集老兵智慧、服务老兵需求、实现老兵梦想、永保老兵本色”的宗旨，提供政策宣传、技能培训、就业指导、创业帮扶、国防教育、文化娱乐、体育健身、健康管理和军事主题游等服务，服务退役军人。浙江启新科技有限公司隶属于浙江九点健康科技集团，依靠共享按摩产品迅速占领市场，并获得广泛好评。两家公司联合捐赠的物资将用于支持中社基金会军</w:t>
      </w:r>
      <w:proofErr w:type="gramStart"/>
      <w:r w:rsidRPr="0037367B">
        <w:rPr>
          <w:rFonts w:hint="eastAsia"/>
          <w:sz w:val="24"/>
        </w:rPr>
        <w:t>魂基金</w:t>
      </w:r>
      <w:proofErr w:type="gramEnd"/>
      <w:r w:rsidRPr="0037367B">
        <w:rPr>
          <w:rFonts w:hint="eastAsia"/>
          <w:sz w:val="24"/>
        </w:rPr>
        <w:t>开展的“中华关爱老兵公益行”项目。该项目以关爱老兵健康为主题，给老兵送健康、送温暖、送实惠，使退役军人享有获得感和荣誉感，让军人职业成为倍受社会关注和崇尚的职业。</w:t>
      </w:r>
    </w:p>
    <w:p w14:paraId="73248788" w14:textId="77777777" w:rsidR="0037367B" w:rsidRPr="0037367B" w:rsidRDefault="0037367B" w:rsidP="0037367B">
      <w:pPr>
        <w:spacing w:line="440" w:lineRule="exact"/>
        <w:ind w:firstLineChars="200" w:firstLine="480"/>
        <w:rPr>
          <w:rFonts w:hint="eastAsia"/>
          <w:sz w:val="24"/>
        </w:rPr>
      </w:pPr>
      <w:r w:rsidRPr="0037367B">
        <w:rPr>
          <w:rFonts w:hint="eastAsia"/>
          <w:sz w:val="24"/>
        </w:rPr>
        <w:t>未来，中社基金会将继续携手社会各界爱心企业和爱心人士共同为公益慈善事业做出贡献，做人民美好生活的助推器。</w:t>
      </w:r>
    </w:p>
    <w:p w14:paraId="175C514E" w14:textId="7F51B90A" w:rsidR="00630F3F" w:rsidRDefault="0037367B" w:rsidP="0037367B">
      <w:pPr>
        <w:spacing w:line="440" w:lineRule="exact"/>
        <w:ind w:firstLineChars="200" w:firstLine="480"/>
        <w:rPr>
          <w:sz w:val="24"/>
        </w:rPr>
      </w:pPr>
      <w:r w:rsidRPr="0037367B">
        <w:rPr>
          <w:rFonts w:hint="eastAsia"/>
          <w:sz w:val="24"/>
        </w:rPr>
        <w:t>第二届海南岛国际电影节于</w:t>
      </w:r>
      <w:r w:rsidRPr="0037367B">
        <w:rPr>
          <w:rFonts w:hint="eastAsia"/>
          <w:sz w:val="24"/>
        </w:rPr>
        <w:t>2019</w:t>
      </w:r>
      <w:r w:rsidRPr="0037367B">
        <w:rPr>
          <w:rFonts w:hint="eastAsia"/>
          <w:sz w:val="24"/>
        </w:rPr>
        <w:t>年</w:t>
      </w:r>
      <w:r w:rsidRPr="0037367B">
        <w:rPr>
          <w:rFonts w:hint="eastAsia"/>
          <w:sz w:val="24"/>
        </w:rPr>
        <w:t>12</w:t>
      </w:r>
      <w:r w:rsidRPr="0037367B">
        <w:rPr>
          <w:rFonts w:hint="eastAsia"/>
          <w:sz w:val="24"/>
        </w:rPr>
        <w:t>月</w:t>
      </w:r>
      <w:r w:rsidRPr="0037367B">
        <w:rPr>
          <w:rFonts w:hint="eastAsia"/>
          <w:sz w:val="24"/>
        </w:rPr>
        <w:t>1</w:t>
      </w:r>
      <w:r w:rsidRPr="0037367B">
        <w:rPr>
          <w:rFonts w:hint="eastAsia"/>
          <w:sz w:val="24"/>
        </w:rPr>
        <w:t>日至</w:t>
      </w:r>
      <w:r w:rsidRPr="0037367B">
        <w:rPr>
          <w:rFonts w:hint="eastAsia"/>
          <w:sz w:val="24"/>
        </w:rPr>
        <w:t>8</w:t>
      </w:r>
      <w:r w:rsidRPr="0037367B">
        <w:rPr>
          <w:rFonts w:hint="eastAsia"/>
          <w:sz w:val="24"/>
        </w:rPr>
        <w:t>日在海南省三亚市举行。海南岛国际电影节由国家电影局指导，中央广播电视总台与海南省人民政府共同主办。本届电影节以“全年展映、全岛放映、全民观影、全产业链”的“四全”为目标，致力于打造一个兼具国际性、专业性和大众性的“永不落幕的电影节”。本届电影节包括开幕式、竞赛单元“金椰奖”评奖、经典影片展映、户外沙滩放映、</w:t>
      </w:r>
      <w:proofErr w:type="spellStart"/>
      <w:r w:rsidRPr="0037367B">
        <w:rPr>
          <w:rFonts w:hint="eastAsia"/>
          <w:sz w:val="24"/>
        </w:rPr>
        <w:t>H!Action</w:t>
      </w:r>
      <w:proofErr w:type="spellEnd"/>
      <w:r w:rsidRPr="0037367B">
        <w:rPr>
          <w:rFonts w:hint="eastAsia"/>
          <w:sz w:val="24"/>
        </w:rPr>
        <w:t>创投会、</w:t>
      </w:r>
      <w:proofErr w:type="spellStart"/>
      <w:r w:rsidRPr="0037367B">
        <w:rPr>
          <w:rFonts w:hint="eastAsia"/>
          <w:sz w:val="24"/>
        </w:rPr>
        <w:t>H!Market</w:t>
      </w:r>
      <w:proofErr w:type="spellEnd"/>
      <w:r w:rsidRPr="0037367B">
        <w:rPr>
          <w:rFonts w:hint="eastAsia"/>
          <w:sz w:val="24"/>
        </w:rPr>
        <w:t>市场板块、闭幕式暨颁奖典礼等主体活动。</w:t>
      </w:r>
    </w:p>
    <w:p w14:paraId="3245D7A8" w14:textId="4BA7D6BB" w:rsidR="009613FE" w:rsidRPr="00493046" w:rsidRDefault="004C4869" w:rsidP="00630F3F">
      <w:pPr>
        <w:spacing w:line="440" w:lineRule="exact"/>
        <w:ind w:firstLineChars="200" w:firstLine="480"/>
        <w:jc w:val="right"/>
        <w:rPr>
          <w:sz w:val="24"/>
        </w:rPr>
      </w:pPr>
      <w:r w:rsidRPr="004C4869">
        <w:rPr>
          <w:rFonts w:hint="eastAsia"/>
          <w:sz w:val="24"/>
        </w:rPr>
        <w:t>（中社基金会公益传播部供稿）</w:t>
      </w:r>
    </w:p>
    <w:p w14:paraId="26900C43" w14:textId="77777777" w:rsidR="00FD0443" w:rsidRDefault="00FD0443" w:rsidP="00630F3F">
      <w:pPr>
        <w:spacing w:line="440" w:lineRule="exact"/>
        <w:jc w:val="center"/>
        <w:rPr>
          <w:rFonts w:ascii="宋体" w:hAnsi="宋体"/>
          <w:b/>
          <w:sz w:val="28"/>
          <w:szCs w:val="28"/>
        </w:rPr>
      </w:pPr>
    </w:p>
    <w:p w14:paraId="7F331BFC" w14:textId="77777777" w:rsidR="00FD0443" w:rsidRDefault="00FD0443" w:rsidP="00630F3F">
      <w:pPr>
        <w:spacing w:line="440" w:lineRule="exact"/>
        <w:jc w:val="center"/>
        <w:rPr>
          <w:rFonts w:ascii="宋体" w:hAnsi="宋体"/>
          <w:b/>
          <w:sz w:val="28"/>
          <w:szCs w:val="28"/>
        </w:rPr>
      </w:pPr>
    </w:p>
    <w:p w14:paraId="6F4CF7FF" w14:textId="5260AAF1" w:rsidR="00291723" w:rsidRDefault="0037367B" w:rsidP="00630F3F">
      <w:pPr>
        <w:spacing w:line="440" w:lineRule="exact"/>
        <w:jc w:val="center"/>
        <w:rPr>
          <w:rFonts w:ascii="宋体" w:hAnsi="宋体"/>
          <w:b/>
          <w:sz w:val="28"/>
          <w:szCs w:val="28"/>
        </w:rPr>
      </w:pPr>
      <w:r w:rsidRPr="0037367B">
        <w:rPr>
          <w:rFonts w:ascii="宋体" w:hAnsi="宋体" w:hint="eastAsia"/>
          <w:b/>
          <w:sz w:val="28"/>
          <w:szCs w:val="28"/>
        </w:rPr>
        <w:t>中社基金会理事长赵蓬奇接受采访谈社区培育工作</w:t>
      </w:r>
    </w:p>
    <w:p w14:paraId="76D2DBE2" w14:textId="77777777" w:rsidR="00291723" w:rsidRDefault="00291723" w:rsidP="00291723">
      <w:pPr>
        <w:spacing w:line="440" w:lineRule="exact"/>
        <w:jc w:val="center"/>
        <w:rPr>
          <w:rFonts w:ascii="宋体" w:hAnsi="宋体"/>
          <w:b/>
          <w:sz w:val="28"/>
          <w:szCs w:val="28"/>
        </w:rPr>
      </w:pPr>
    </w:p>
    <w:p w14:paraId="5A9A645F" w14:textId="77777777" w:rsidR="0037367B" w:rsidRPr="0037367B" w:rsidRDefault="0037367B" w:rsidP="0037367B">
      <w:pPr>
        <w:spacing w:line="440" w:lineRule="exact"/>
        <w:ind w:firstLineChars="200" w:firstLine="480"/>
        <w:rPr>
          <w:rFonts w:hint="eastAsia"/>
          <w:sz w:val="24"/>
        </w:rPr>
      </w:pPr>
      <w:r w:rsidRPr="0037367B">
        <w:rPr>
          <w:rFonts w:hint="eastAsia"/>
          <w:sz w:val="24"/>
        </w:rPr>
        <w:t>近日，赵蓬奇理事长接受有关方面采访，就中社社区培育基金促进社区培育工作推动城市更新的意义，以及专项基金在推动社区培育工作中的重要作用和价值，谈了自己的看法。</w:t>
      </w:r>
    </w:p>
    <w:p w14:paraId="37BCE847" w14:textId="77777777" w:rsidR="0037367B" w:rsidRPr="0037367B" w:rsidRDefault="0037367B" w:rsidP="0037367B">
      <w:pPr>
        <w:spacing w:line="440" w:lineRule="exact"/>
        <w:ind w:firstLineChars="200" w:firstLine="480"/>
        <w:rPr>
          <w:rFonts w:hint="eastAsia"/>
          <w:sz w:val="24"/>
        </w:rPr>
      </w:pPr>
      <w:r w:rsidRPr="0037367B">
        <w:rPr>
          <w:rFonts w:hint="eastAsia"/>
          <w:sz w:val="24"/>
        </w:rPr>
        <w:t>赵蓬奇理事长在谈到推动社区培育工作的意义时表示，社区是构成城市的基本元素，社区创新是城市更新的一项基础性工作。社区建设要通过不断创新提升</w:t>
      </w:r>
      <w:r w:rsidRPr="0037367B">
        <w:rPr>
          <w:rFonts w:hint="eastAsia"/>
          <w:sz w:val="24"/>
        </w:rPr>
        <w:lastRenderedPageBreak/>
        <w:t>社区服务质量表现出来，使社区百姓有获得感和幸福感，这要有一个培育的过程。通过这一过程能够培育社区居民的社会核心价值观、归属感以及参与感，为社区建设打下了一个基础。同时，引用社会工作的理念和方法培育出一批高素质的志愿者和社区领袖，带动社区居民积极投入到社区各个方面的建设中，这些都对城市更新有着重要的意义。赵理事长还列举了中社社区培育基金成立以来开展的多项公益活动，比如基金在今年元宵节组织的社区家庭的宫灯制作和社区居民互动活动，让社区居民对中国传统文化和现代文明有了进一步的了解，增强了爱党、爱国、爱民族的意识；基金紧贴民生的老城胡同“厕所革命”，搭建平台，面向居民进行新型马桶的展示与体验，开展讨论与交流，增强了社区百姓的归属感；“胡同微花园”设计活动通过资源整合，将一个社区辖区内各种力量凝结在一起，共同参与，推动城市老旧小区的改造，等等，都体现了社区培育工作对推动城市更新起到了重要作用。</w:t>
      </w:r>
    </w:p>
    <w:p w14:paraId="470A3AEB" w14:textId="77777777" w:rsidR="0037367B" w:rsidRDefault="0037367B" w:rsidP="0037367B">
      <w:pPr>
        <w:spacing w:line="440" w:lineRule="exact"/>
        <w:ind w:firstLineChars="200" w:firstLine="480"/>
        <w:rPr>
          <w:rFonts w:hint="eastAsia"/>
          <w:sz w:val="24"/>
        </w:rPr>
      </w:pPr>
      <w:r w:rsidRPr="0037367B">
        <w:rPr>
          <w:rFonts w:hint="eastAsia"/>
          <w:sz w:val="24"/>
        </w:rPr>
        <w:t>谈及中社社区培育基金对推动社区培育工作的重要作用和价值时，赵理事长讲到，中社基金会在市规划院领导的支持发起下，设立社区培育基金，其初衷就是为城市创新社区发展搭建一个平台，提供一个枢纽。通过这个平台我们可以进行提升社区服务水平，推进社区建设，推动城市更新的各种实践，来实现我们的初心。通过基金这个枢纽，可以把各种资源整合起来，使大家能够共同发力，使社区建设得以提升，为加强我们党在基层的执政能力做出更多的贡献。</w:t>
      </w:r>
    </w:p>
    <w:p w14:paraId="41C4AD08" w14:textId="6E8312F3" w:rsidR="00291723" w:rsidRDefault="00291723" w:rsidP="0037367B">
      <w:pPr>
        <w:spacing w:line="440" w:lineRule="exact"/>
        <w:ind w:firstLineChars="2000" w:firstLine="4800"/>
        <w:jc w:val="right"/>
        <w:rPr>
          <w:sz w:val="24"/>
        </w:rPr>
      </w:pPr>
      <w:r w:rsidRPr="009019FE">
        <w:rPr>
          <w:rFonts w:hint="eastAsia"/>
          <w:sz w:val="24"/>
        </w:rPr>
        <w:t>（中社</w:t>
      </w:r>
      <w:r>
        <w:rPr>
          <w:rFonts w:hint="eastAsia"/>
          <w:sz w:val="24"/>
        </w:rPr>
        <w:t>基金会公益传播部供稿</w:t>
      </w:r>
      <w:r w:rsidRPr="009019FE">
        <w:rPr>
          <w:rFonts w:hint="eastAsia"/>
          <w:sz w:val="24"/>
        </w:rPr>
        <w:t>）</w:t>
      </w:r>
    </w:p>
    <w:p w14:paraId="7E3EA299" w14:textId="77777777" w:rsidR="0037367B" w:rsidRDefault="0037367B" w:rsidP="00630F3F">
      <w:pPr>
        <w:spacing w:line="440" w:lineRule="exact"/>
        <w:ind w:left="275" w:hangingChars="98" w:hanging="275"/>
        <w:jc w:val="center"/>
        <w:rPr>
          <w:rFonts w:ascii="宋体" w:hAnsi="宋体" w:hint="eastAsia"/>
          <w:b/>
          <w:sz w:val="28"/>
          <w:szCs w:val="28"/>
        </w:rPr>
      </w:pPr>
    </w:p>
    <w:p w14:paraId="43F0CF81" w14:textId="77777777" w:rsidR="0037367B" w:rsidRDefault="0037367B" w:rsidP="00630F3F">
      <w:pPr>
        <w:spacing w:line="440" w:lineRule="exact"/>
        <w:ind w:left="275" w:hangingChars="98" w:hanging="275"/>
        <w:jc w:val="center"/>
        <w:rPr>
          <w:rFonts w:ascii="宋体" w:hAnsi="宋体" w:hint="eastAsia"/>
          <w:b/>
          <w:sz w:val="28"/>
          <w:szCs w:val="28"/>
        </w:rPr>
      </w:pPr>
    </w:p>
    <w:p w14:paraId="45D96FEC" w14:textId="6FE1EBFB" w:rsidR="00F93C82" w:rsidRDefault="00241796" w:rsidP="00241796">
      <w:pPr>
        <w:spacing w:line="440" w:lineRule="exact"/>
        <w:ind w:left="275" w:hangingChars="98" w:hanging="275"/>
        <w:jc w:val="center"/>
        <w:rPr>
          <w:rFonts w:ascii="宋体" w:hAnsi="宋体"/>
          <w:b/>
          <w:sz w:val="28"/>
          <w:szCs w:val="28"/>
        </w:rPr>
      </w:pPr>
      <w:r w:rsidRPr="00241796">
        <w:rPr>
          <w:rFonts w:ascii="宋体" w:hAnsi="宋体" w:hint="eastAsia"/>
          <w:b/>
          <w:sz w:val="28"/>
          <w:szCs w:val="28"/>
        </w:rPr>
        <w:t>中社基金会理事长赵蓬奇赴河北省义务工作者协会考察</w:t>
      </w:r>
    </w:p>
    <w:p w14:paraId="41A78E18" w14:textId="77777777" w:rsidR="00F93C82" w:rsidRDefault="00F93C82" w:rsidP="007456C7">
      <w:pPr>
        <w:spacing w:line="440" w:lineRule="exact"/>
        <w:ind w:left="275" w:hangingChars="98" w:hanging="275"/>
        <w:jc w:val="center"/>
        <w:rPr>
          <w:rFonts w:ascii="宋体" w:hAnsi="宋体"/>
          <w:b/>
          <w:sz w:val="28"/>
          <w:szCs w:val="28"/>
        </w:rPr>
      </w:pPr>
    </w:p>
    <w:p w14:paraId="7E20991B" w14:textId="77777777" w:rsidR="00241796" w:rsidRPr="00241796" w:rsidRDefault="00241796" w:rsidP="00241796">
      <w:pPr>
        <w:spacing w:line="440" w:lineRule="exact"/>
        <w:ind w:firstLineChars="200" w:firstLine="480"/>
        <w:rPr>
          <w:rFonts w:hint="eastAsia"/>
          <w:sz w:val="24"/>
        </w:rPr>
      </w:pPr>
      <w:r w:rsidRPr="00241796">
        <w:rPr>
          <w:rFonts w:hint="eastAsia"/>
          <w:sz w:val="24"/>
        </w:rPr>
        <w:t>11</w:t>
      </w:r>
      <w:r w:rsidRPr="00241796">
        <w:rPr>
          <w:rFonts w:hint="eastAsia"/>
          <w:sz w:val="24"/>
        </w:rPr>
        <w:t>月</w:t>
      </w:r>
      <w:r w:rsidRPr="00241796">
        <w:rPr>
          <w:rFonts w:hint="eastAsia"/>
          <w:sz w:val="24"/>
        </w:rPr>
        <w:t>21</w:t>
      </w:r>
      <w:r w:rsidRPr="00241796">
        <w:rPr>
          <w:rFonts w:hint="eastAsia"/>
          <w:sz w:val="24"/>
        </w:rPr>
        <w:t>日，中社社会工作发展基金会理事长赵蓬奇受邀来到河北省义务工作者协会，在河北省义务工作者协会会长张立的陪同下，对河北省义务工作者协会和康元社会工作服务中心进行了考察，并向两个单位捐赠中社基金会“社工知识普及计划”项目的社工专业书籍购书卡，进一步</w:t>
      </w:r>
      <w:proofErr w:type="gramStart"/>
      <w:r w:rsidRPr="00241796">
        <w:rPr>
          <w:rFonts w:hint="eastAsia"/>
          <w:sz w:val="24"/>
        </w:rPr>
        <w:t>普及社</w:t>
      </w:r>
      <w:proofErr w:type="gramEnd"/>
      <w:r w:rsidRPr="00241796">
        <w:rPr>
          <w:rFonts w:hint="eastAsia"/>
          <w:sz w:val="24"/>
        </w:rPr>
        <w:t>工知识。在考察的过程中，张立会长及其工作人员将协会及中心近年的工作情况向赵蓬奇理事长做了汇报。通过沟通和交流，赵蓬奇理事长表示对两个单位有了充分的了解认识，对其今后的发展提出了积极建议。他说，河北省义务工作者协会的起点非常高，平台非常大，有着很大的发展空间，我们一定要认真学习贯彻党的十九届四中全会精</w:t>
      </w:r>
      <w:r w:rsidRPr="00241796">
        <w:rPr>
          <w:rFonts w:hint="eastAsia"/>
          <w:sz w:val="24"/>
        </w:rPr>
        <w:lastRenderedPageBreak/>
        <w:t>神，创新社会治理格局新局面。在党和政府的领导下，充分利用好义</w:t>
      </w:r>
      <w:proofErr w:type="gramStart"/>
      <w:r w:rsidRPr="00241796">
        <w:rPr>
          <w:rFonts w:hint="eastAsia"/>
          <w:sz w:val="24"/>
        </w:rPr>
        <w:t>工协会</w:t>
      </w:r>
      <w:proofErr w:type="gramEnd"/>
      <w:r w:rsidRPr="00241796">
        <w:rPr>
          <w:rFonts w:hint="eastAsia"/>
          <w:sz w:val="24"/>
        </w:rPr>
        <w:t>这个平台，抓住机遇，顺应形势，充分整合资源，设计好公益志愿服务项目，通过开展志愿服务和社工专业服务相结合的方式，为基层有需求的百姓提供精准化、精细化的服务。</w:t>
      </w:r>
    </w:p>
    <w:p w14:paraId="047E654C" w14:textId="1AC4A758" w:rsidR="00630F3F" w:rsidRDefault="00241796" w:rsidP="00241796">
      <w:pPr>
        <w:spacing w:line="440" w:lineRule="exact"/>
        <w:ind w:firstLineChars="200" w:firstLine="480"/>
        <w:rPr>
          <w:sz w:val="24"/>
        </w:rPr>
      </w:pPr>
      <w:r w:rsidRPr="00241796">
        <w:rPr>
          <w:rFonts w:hint="eastAsia"/>
          <w:sz w:val="24"/>
        </w:rPr>
        <w:t>赵蓬奇理事长最后表示，中社社会工作发展基金会将和河北省义务工作者协会建立紧密的合作关系，发挥基金会和专项基金的作用，推动社工、义工的深入合作，为河北省的志愿服务事业做出应有的贡献。</w:t>
      </w:r>
    </w:p>
    <w:p w14:paraId="71FD7E1A" w14:textId="0000CD09" w:rsidR="00F60B6E" w:rsidRDefault="00F93C82" w:rsidP="00241796">
      <w:pPr>
        <w:spacing w:line="440" w:lineRule="exact"/>
        <w:ind w:firstLineChars="200" w:firstLine="480"/>
        <w:jc w:val="right"/>
        <w:rPr>
          <w:rFonts w:ascii="宋体" w:hAnsi="宋体"/>
          <w:b/>
          <w:sz w:val="28"/>
          <w:szCs w:val="28"/>
        </w:rPr>
      </w:pPr>
      <w:r>
        <w:rPr>
          <w:rFonts w:hint="eastAsia"/>
          <w:sz w:val="24"/>
        </w:rPr>
        <w:t>（</w:t>
      </w:r>
      <w:r w:rsidRPr="009019FE">
        <w:rPr>
          <w:rFonts w:hint="eastAsia"/>
          <w:sz w:val="24"/>
        </w:rPr>
        <w:t>中社</w:t>
      </w:r>
      <w:r>
        <w:rPr>
          <w:rFonts w:hint="eastAsia"/>
          <w:sz w:val="24"/>
        </w:rPr>
        <w:t>基金会公益传播部供稿）</w:t>
      </w:r>
    </w:p>
    <w:p w14:paraId="2F71349E" w14:textId="77777777" w:rsidR="00437DBA" w:rsidRDefault="00437DBA" w:rsidP="007456C7">
      <w:pPr>
        <w:spacing w:line="440" w:lineRule="exact"/>
        <w:jc w:val="center"/>
        <w:rPr>
          <w:rFonts w:ascii="宋体" w:hAnsi="宋体"/>
          <w:b/>
          <w:sz w:val="28"/>
          <w:szCs w:val="28"/>
        </w:rPr>
      </w:pPr>
    </w:p>
    <w:p w14:paraId="24FC56DC" w14:textId="77777777" w:rsidR="00437DBA" w:rsidRDefault="00437DBA" w:rsidP="007456C7">
      <w:pPr>
        <w:spacing w:line="440" w:lineRule="exact"/>
        <w:jc w:val="center"/>
        <w:rPr>
          <w:rFonts w:ascii="宋体" w:hAnsi="宋体"/>
          <w:b/>
          <w:sz w:val="28"/>
          <w:szCs w:val="28"/>
        </w:rPr>
      </w:pPr>
    </w:p>
    <w:p w14:paraId="764AF583" w14:textId="77777777" w:rsidR="00241796" w:rsidRDefault="00241796" w:rsidP="00620AFA">
      <w:pPr>
        <w:spacing w:line="440" w:lineRule="exact"/>
        <w:jc w:val="center"/>
        <w:rPr>
          <w:rFonts w:ascii="宋体" w:hAnsi="宋体" w:hint="eastAsia"/>
          <w:b/>
          <w:sz w:val="28"/>
          <w:szCs w:val="28"/>
        </w:rPr>
      </w:pPr>
      <w:r w:rsidRPr="00241796">
        <w:rPr>
          <w:rFonts w:ascii="宋体" w:hAnsi="宋体" w:hint="eastAsia"/>
          <w:b/>
          <w:sz w:val="28"/>
          <w:szCs w:val="28"/>
        </w:rPr>
        <w:t>中社基金会理事长赵蓬奇出席“拐棍网”启动仪式</w:t>
      </w:r>
    </w:p>
    <w:p w14:paraId="1B7D4C40" w14:textId="34B991B6" w:rsidR="00D52964" w:rsidRPr="00291723" w:rsidRDefault="00241796" w:rsidP="00620AFA">
      <w:pPr>
        <w:spacing w:line="440" w:lineRule="exact"/>
        <w:jc w:val="center"/>
        <w:rPr>
          <w:rFonts w:ascii="宋体" w:hAnsi="宋体"/>
          <w:b/>
          <w:sz w:val="24"/>
        </w:rPr>
      </w:pPr>
      <w:r w:rsidRPr="00241796">
        <w:rPr>
          <w:rFonts w:ascii="宋体" w:hAnsi="宋体" w:hint="eastAsia"/>
          <w:b/>
          <w:sz w:val="28"/>
          <w:szCs w:val="28"/>
        </w:rPr>
        <w:t>暨居家养老服务座谈会</w:t>
      </w:r>
    </w:p>
    <w:p w14:paraId="696A08A7" w14:textId="77777777" w:rsidR="00291723" w:rsidRPr="00291723" w:rsidRDefault="00291723" w:rsidP="00291723">
      <w:pPr>
        <w:spacing w:line="440" w:lineRule="exact"/>
        <w:jc w:val="center"/>
        <w:rPr>
          <w:rFonts w:ascii="宋体" w:hAnsi="宋体"/>
          <w:b/>
          <w:sz w:val="28"/>
          <w:szCs w:val="28"/>
        </w:rPr>
      </w:pPr>
    </w:p>
    <w:p w14:paraId="1BCF7FC0" w14:textId="77777777" w:rsidR="00241796" w:rsidRPr="00241796" w:rsidRDefault="00241796" w:rsidP="00241796">
      <w:pPr>
        <w:spacing w:line="440" w:lineRule="exact"/>
        <w:ind w:firstLineChars="200" w:firstLine="480"/>
        <w:rPr>
          <w:rFonts w:hint="eastAsia"/>
          <w:sz w:val="24"/>
        </w:rPr>
      </w:pPr>
      <w:r w:rsidRPr="00241796">
        <w:rPr>
          <w:rFonts w:hint="eastAsia"/>
          <w:sz w:val="24"/>
        </w:rPr>
        <w:t>11</w:t>
      </w:r>
      <w:r w:rsidRPr="00241796">
        <w:rPr>
          <w:rFonts w:hint="eastAsia"/>
          <w:sz w:val="24"/>
        </w:rPr>
        <w:t>月</w:t>
      </w:r>
      <w:r w:rsidRPr="00241796">
        <w:rPr>
          <w:rFonts w:hint="eastAsia"/>
          <w:sz w:val="24"/>
        </w:rPr>
        <w:t>9</w:t>
      </w:r>
      <w:r w:rsidRPr="00241796">
        <w:rPr>
          <w:rFonts w:hint="eastAsia"/>
          <w:sz w:val="24"/>
        </w:rPr>
        <w:t>日上午，全国首家“网上养老院”入驻大庆市发布会暨居家养老服务座谈会在大庆隆重举行。黑龙江省养老协会副会长、大庆市养老评估中心主任罗秀荃等相关领导出席本次会议。中社社会工作发展基金会理事长赵蓬奇应邀出席致辞，并同与会的相关领导共同启动了“拐棍网”在大庆市上线运行。</w:t>
      </w:r>
    </w:p>
    <w:p w14:paraId="748826F1" w14:textId="77777777" w:rsidR="00241796" w:rsidRPr="00241796" w:rsidRDefault="00241796" w:rsidP="00241796">
      <w:pPr>
        <w:spacing w:line="440" w:lineRule="exact"/>
        <w:ind w:firstLineChars="200" w:firstLine="480"/>
        <w:rPr>
          <w:rFonts w:hint="eastAsia"/>
          <w:sz w:val="24"/>
        </w:rPr>
      </w:pPr>
      <w:r w:rsidRPr="00241796">
        <w:rPr>
          <w:rFonts w:hint="eastAsia"/>
          <w:sz w:val="24"/>
        </w:rPr>
        <w:t>赵蓬奇理事长在致辞中表示，随着我国经济社会的发展，人民生活物质的极大丰富，医疗卫生水平的提高，人均寿命的增加，我国老年人的数量急剧增加。据统计，</w:t>
      </w:r>
      <w:r w:rsidRPr="00241796">
        <w:rPr>
          <w:rFonts w:hint="eastAsia"/>
          <w:sz w:val="24"/>
        </w:rPr>
        <w:t>2018</w:t>
      </w:r>
      <w:r w:rsidRPr="00241796">
        <w:rPr>
          <w:rFonts w:hint="eastAsia"/>
          <w:sz w:val="24"/>
        </w:rPr>
        <w:t>年我国</w:t>
      </w:r>
      <w:r w:rsidRPr="00241796">
        <w:rPr>
          <w:rFonts w:hint="eastAsia"/>
          <w:sz w:val="24"/>
        </w:rPr>
        <w:t>60</w:t>
      </w:r>
      <w:r w:rsidRPr="00241796">
        <w:rPr>
          <w:rFonts w:hint="eastAsia"/>
          <w:sz w:val="24"/>
        </w:rPr>
        <w:t>岁以上的老年人为</w:t>
      </w:r>
      <w:r w:rsidRPr="00241796">
        <w:rPr>
          <w:rFonts w:hint="eastAsia"/>
          <w:sz w:val="24"/>
        </w:rPr>
        <w:t>2.49</w:t>
      </w:r>
      <w:r w:rsidRPr="00241796">
        <w:rPr>
          <w:rFonts w:hint="eastAsia"/>
          <w:sz w:val="24"/>
        </w:rPr>
        <w:t>亿，占比为</w:t>
      </w:r>
      <w:r w:rsidRPr="00241796">
        <w:rPr>
          <w:rFonts w:hint="eastAsia"/>
          <w:sz w:val="24"/>
        </w:rPr>
        <w:t>17.9%</w:t>
      </w:r>
      <w:r w:rsidRPr="00241796">
        <w:rPr>
          <w:rFonts w:hint="eastAsia"/>
          <w:sz w:val="24"/>
        </w:rPr>
        <w:t>，而且每年都以近</w:t>
      </w:r>
      <w:r w:rsidRPr="00241796">
        <w:rPr>
          <w:rFonts w:hint="eastAsia"/>
          <w:sz w:val="24"/>
        </w:rPr>
        <w:t>800</w:t>
      </w:r>
      <w:r w:rsidRPr="00241796">
        <w:rPr>
          <w:rFonts w:hint="eastAsia"/>
          <w:sz w:val="24"/>
        </w:rPr>
        <w:t>万的量级净增，老龄化程度越来越严重，养老形势日益严峻。</w:t>
      </w:r>
      <w:proofErr w:type="gramStart"/>
      <w:r w:rsidRPr="00241796">
        <w:rPr>
          <w:rFonts w:hint="eastAsia"/>
          <w:sz w:val="24"/>
        </w:rPr>
        <w:t>拐棍网</w:t>
      </w:r>
      <w:proofErr w:type="gramEnd"/>
      <w:r w:rsidRPr="00241796">
        <w:rPr>
          <w:rFonts w:hint="eastAsia"/>
          <w:sz w:val="24"/>
        </w:rPr>
        <w:t>就是在这样一个背景下，制定出居家服务标准、规范、教材和自己的评估、考核、培训体系，打破了传统的服务模式，通过运营模式的创新，采取互联网</w:t>
      </w:r>
      <w:r w:rsidRPr="00241796">
        <w:rPr>
          <w:rFonts w:hint="eastAsia"/>
          <w:sz w:val="24"/>
        </w:rPr>
        <w:t>+</w:t>
      </w:r>
      <w:r w:rsidRPr="00241796">
        <w:rPr>
          <w:rFonts w:hint="eastAsia"/>
          <w:sz w:val="24"/>
        </w:rPr>
        <w:t>的形式，网上下单，线下提供专业的点对点、门到门的服务，全程有监管，服务有培训，质量有保证，收费有标准，没有中介服务费。通过能被广大居家老人接受的新模式、新理念的养老服务，为老年人提供方便、快捷、安全、专业的服务。</w:t>
      </w:r>
    </w:p>
    <w:p w14:paraId="227705F8" w14:textId="77777777" w:rsidR="00241796" w:rsidRPr="00241796" w:rsidRDefault="00241796" w:rsidP="00241796">
      <w:pPr>
        <w:spacing w:line="440" w:lineRule="exact"/>
        <w:ind w:firstLineChars="200" w:firstLine="480"/>
        <w:rPr>
          <w:rFonts w:hint="eastAsia"/>
          <w:sz w:val="24"/>
        </w:rPr>
      </w:pPr>
      <w:r w:rsidRPr="00241796">
        <w:rPr>
          <w:rFonts w:hint="eastAsia"/>
          <w:sz w:val="24"/>
        </w:rPr>
        <w:t>赵蓬奇理事长指出，刚刚召开的十九届四中全会通过的决议，提出创新社会治理格局，要下沉到基层，要为基层百姓提供精准化、精细化服务。推进居家养老服务重心是在基层，也就是政府和社会力量依托社区，为居住在家中的老年人提供生活照料、家政服务、康复护理、精神慰藉、文化娱乐等服务的一种新型精准化、精细化的社会养老服务模式。网上养老院“拐棍网”要抓住机遇，顺应形</w:t>
      </w:r>
      <w:r w:rsidRPr="00241796">
        <w:rPr>
          <w:rFonts w:hint="eastAsia"/>
          <w:sz w:val="24"/>
        </w:rPr>
        <w:lastRenderedPageBreak/>
        <w:t>势，从明确基本方向、处理好基本关系、把握好基本途径、打造好基本平台和建设好基本队伍五个方面入手，进一步提高服务质量，满足养老服务需求，做好居家养老服务，这也是</w:t>
      </w:r>
      <w:proofErr w:type="gramStart"/>
      <w:r w:rsidRPr="00241796">
        <w:rPr>
          <w:rFonts w:hint="eastAsia"/>
          <w:sz w:val="24"/>
        </w:rPr>
        <w:t>拐棍网</w:t>
      </w:r>
      <w:proofErr w:type="gramEnd"/>
      <w:r w:rsidRPr="00241796">
        <w:rPr>
          <w:rFonts w:hint="eastAsia"/>
          <w:sz w:val="24"/>
        </w:rPr>
        <w:t>落户大庆着力点的基本方向。</w:t>
      </w:r>
    </w:p>
    <w:p w14:paraId="380030D4" w14:textId="325307D0" w:rsidR="00F60B6E" w:rsidRPr="00F60B6E" w:rsidRDefault="00241796" w:rsidP="00241796">
      <w:pPr>
        <w:spacing w:line="440" w:lineRule="exact"/>
        <w:ind w:firstLineChars="200" w:firstLine="480"/>
        <w:rPr>
          <w:sz w:val="24"/>
        </w:rPr>
      </w:pPr>
      <w:r w:rsidRPr="00241796">
        <w:rPr>
          <w:rFonts w:hint="eastAsia"/>
          <w:sz w:val="24"/>
        </w:rPr>
        <w:t>赵蓬奇理事长最后表示，中社社会工作发展基金会是民政部直接登记管理的一家以“发展社工、普惠民生”为宗旨的国家级慈善组织，中社基金会将和</w:t>
      </w:r>
      <w:proofErr w:type="gramStart"/>
      <w:r w:rsidRPr="00241796">
        <w:rPr>
          <w:rFonts w:hint="eastAsia"/>
          <w:sz w:val="24"/>
        </w:rPr>
        <w:t>拐棍网</w:t>
      </w:r>
      <w:proofErr w:type="gramEnd"/>
      <w:r w:rsidRPr="00241796">
        <w:rPr>
          <w:rFonts w:hint="eastAsia"/>
          <w:sz w:val="24"/>
        </w:rPr>
        <w:t>建立紧密的合作关系，发挥基金会和专项基金的作用，推动这次活动的深入开展，为大庆的养老服务事业做出应有的贡献。</w:t>
      </w:r>
      <w:r>
        <w:rPr>
          <w:rFonts w:hint="eastAsia"/>
          <w:sz w:val="24"/>
        </w:rPr>
        <w:t xml:space="preserve">    </w:t>
      </w:r>
      <w:r w:rsidR="00F60B6E" w:rsidRPr="00F60B6E">
        <w:rPr>
          <w:rFonts w:hint="eastAsia"/>
          <w:sz w:val="24"/>
        </w:rPr>
        <w:t>（</w:t>
      </w:r>
      <w:r w:rsidR="00291723">
        <w:rPr>
          <w:rFonts w:hint="eastAsia"/>
          <w:sz w:val="24"/>
        </w:rPr>
        <w:t>中社基金会公益传播部</w:t>
      </w:r>
      <w:r w:rsidR="00F60B6E" w:rsidRPr="00F60B6E">
        <w:rPr>
          <w:rFonts w:hint="eastAsia"/>
          <w:sz w:val="24"/>
        </w:rPr>
        <w:t>供稿）</w:t>
      </w:r>
    </w:p>
    <w:p w14:paraId="4AC9AE41" w14:textId="77777777" w:rsidR="00D52964" w:rsidRDefault="00D52964" w:rsidP="007456C7">
      <w:pPr>
        <w:spacing w:line="440" w:lineRule="exact"/>
        <w:jc w:val="center"/>
        <w:rPr>
          <w:rFonts w:ascii="宋体" w:hAnsi="宋体"/>
          <w:b/>
          <w:sz w:val="28"/>
          <w:szCs w:val="28"/>
        </w:rPr>
      </w:pPr>
    </w:p>
    <w:p w14:paraId="46CF9BFA" w14:textId="77777777" w:rsidR="00671AA6" w:rsidRDefault="00671AA6" w:rsidP="007456C7">
      <w:pPr>
        <w:spacing w:line="440" w:lineRule="exact"/>
        <w:jc w:val="center"/>
        <w:rPr>
          <w:rFonts w:ascii="宋体" w:hAnsi="宋体"/>
          <w:b/>
          <w:sz w:val="28"/>
          <w:szCs w:val="28"/>
        </w:rPr>
      </w:pPr>
    </w:p>
    <w:p w14:paraId="22C60580" w14:textId="3116952C" w:rsidR="001B4216" w:rsidRDefault="00241796" w:rsidP="00620AFA">
      <w:pPr>
        <w:spacing w:line="440" w:lineRule="exact"/>
        <w:jc w:val="center"/>
        <w:rPr>
          <w:rFonts w:ascii="宋体" w:hAnsi="宋体"/>
          <w:b/>
          <w:sz w:val="28"/>
          <w:szCs w:val="28"/>
        </w:rPr>
      </w:pPr>
      <w:r w:rsidRPr="00241796">
        <w:rPr>
          <w:rFonts w:ascii="宋体" w:hAnsi="宋体" w:hint="eastAsia"/>
          <w:b/>
          <w:sz w:val="28"/>
          <w:szCs w:val="28"/>
        </w:rPr>
        <w:t>中社基金会理事长赵蓬奇到北京南苑社会福利中心慰问</w:t>
      </w:r>
    </w:p>
    <w:p w14:paraId="21CDD538" w14:textId="77777777" w:rsidR="001B4216" w:rsidRPr="00695205" w:rsidRDefault="001B4216" w:rsidP="007456C7">
      <w:pPr>
        <w:spacing w:line="440" w:lineRule="exact"/>
        <w:jc w:val="center"/>
        <w:rPr>
          <w:rFonts w:ascii="宋体" w:hAnsi="宋体"/>
          <w:b/>
          <w:sz w:val="28"/>
          <w:szCs w:val="28"/>
        </w:rPr>
      </w:pPr>
    </w:p>
    <w:p w14:paraId="0BE6446F" w14:textId="77777777" w:rsidR="00241796" w:rsidRPr="00241796" w:rsidRDefault="00241796" w:rsidP="00241796">
      <w:pPr>
        <w:spacing w:line="440" w:lineRule="exact"/>
        <w:ind w:firstLineChars="200" w:firstLine="480"/>
        <w:rPr>
          <w:rFonts w:hint="eastAsia"/>
          <w:sz w:val="24"/>
        </w:rPr>
      </w:pPr>
      <w:r w:rsidRPr="00241796">
        <w:rPr>
          <w:rFonts w:hint="eastAsia"/>
          <w:sz w:val="24"/>
        </w:rPr>
        <w:t>11</w:t>
      </w:r>
      <w:r w:rsidRPr="00241796">
        <w:rPr>
          <w:rFonts w:hint="eastAsia"/>
          <w:sz w:val="24"/>
        </w:rPr>
        <w:t>月</w:t>
      </w:r>
      <w:r w:rsidRPr="00241796">
        <w:rPr>
          <w:rFonts w:hint="eastAsia"/>
          <w:sz w:val="24"/>
        </w:rPr>
        <w:t>22</w:t>
      </w:r>
      <w:r w:rsidRPr="00241796">
        <w:rPr>
          <w:rFonts w:hint="eastAsia"/>
          <w:sz w:val="24"/>
        </w:rPr>
        <w:t>日，中社社会工作发展基金会理事长赵蓬奇来到北京市南苑社会福利中心，看望了福利院的老人们，并为养老院的老人们带去了中社泰和公益基金、社会心理服务基金捐赠的慰问品和日用品，祝愿老人们健康长寿。</w:t>
      </w:r>
      <w:r w:rsidRPr="00241796">
        <w:rPr>
          <w:rFonts w:hint="eastAsia"/>
          <w:sz w:val="24"/>
        </w:rPr>
        <w:t xml:space="preserve">  </w:t>
      </w:r>
    </w:p>
    <w:p w14:paraId="6B1BE338" w14:textId="77777777" w:rsidR="00241796" w:rsidRPr="00241796" w:rsidRDefault="00241796" w:rsidP="00241796">
      <w:pPr>
        <w:spacing w:line="440" w:lineRule="exact"/>
        <w:ind w:firstLineChars="200" w:firstLine="480"/>
        <w:rPr>
          <w:rFonts w:hint="eastAsia"/>
          <w:sz w:val="24"/>
        </w:rPr>
      </w:pPr>
      <w:r w:rsidRPr="00241796">
        <w:rPr>
          <w:rFonts w:hint="eastAsia"/>
          <w:sz w:val="24"/>
        </w:rPr>
        <w:t>在北京市南苑社会福利中心院长黄冬芳、副院长郭桂荣的陪同下，赵蓬奇理事长对整个福利院进行了参观，来到老人们居住的房间，同老人们亲切的拉起了家常，并与部分入住老人在南苑社会福利中心的大会议室进行了简单的互动，将精心准备的豆奶、血压计、体温计、轮椅、拐杖、手杖等慰问品送到了老人手中，中心的老人们非常高兴，表示非常感谢共产党的领导，并和赵蓬奇理事长一起唱起了《我和我的祖国》，表达自己的感激之情。</w:t>
      </w:r>
      <w:r w:rsidRPr="00241796">
        <w:rPr>
          <w:rFonts w:hint="eastAsia"/>
          <w:sz w:val="24"/>
        </w:rPr>
        <w:t xml:space="preserve"> </w:t>
      </w:r>
    </w:p>
    <w:p w14:paraId="0CD7204D" w14:textId="77777777" w:rsidR="00241796" w:rsidRDefault="00241796" w:rsidP="00241796">
      <w:pPr>
        <w:spacing w:line="440" w:lineRule="exact"/>
        <w:ind w:firstLineChars="200" w:firstLine="480"/>
        <w:rPr>
          <w:rFonts w:hint="eastAsia"/>
          <w:sz w:val="24"/>
        </w:rPr>
      </w:pPr>
      <w:r w:rsidRPr="00241796">
        <w:rPr>
          <w:rFonts w:hint="eastAsia"/>
          <w:sz w:val="24"/>
        </w:rPr>
        <w:t>赵蓬奇理事长表示，老年社工作又是社会工作的重要组成部分，中社基金会将和南苑社会福利中心保持更紧密的联系，充分发挥基金会和专项基金的作用，发起更多的爱心人士加入到爱老助老养老的队伍中来，营造良好的尊老敬老爱老的社会环境，为老人们健康幸福的晚年生活贡献更多的力量。</w:t>
      </w:r>
    </w:p>
    <w:p w14:paraId="7860D84F" w14:textId="3C114AF9" w:rsidR="00E64787" w:rsidRPr="00E64787" w:rsidRDefault="00630F3F" w:rsidP="00241796">
      <w:pPr>
        <w:spacing w:line="440" w:lineRule="exact"/>
        <w:ind w:firstLineChars="200" w:firstLine="480"/>
        <w:jc w:val="right"/>
        <w:rPr>
          <w:sz w:val="24"/>
        </w:rPr>
      </w:pPr>
      <w:r w:rsidRPr="00630F3F">
        <w:rPr>
          <w:rFonts w:hint="eastAsia"/>
          <w:sz w:val="24"/>
        </w:rPr>
        <w:t>（</w:t>
      </w:r>
      <w:r w:rsidR="00241796">
        <w:rPr>
          <w:rFonts w:hint="eastAsia"/>
          <w:sz w:val="24"/>
        </w:rPr>
        <w:t>中社基金会公益传播部</w:t>
      </w:r>
      <w:r w:rsidRPr="00630F3F">
        <w:rPr>
          <w:rFonts w:hint="eastAsia"/>
          <w:sz w:val="24"/>
        </w:rPr>
        <w:t>供稿</w:t>
      </w:r>
      <w:r w:rsidR="000740D0">
        <w:rPr>
          <w:rFonts w:hint="eastAsia"/>
          <w:sz w:val="24"/>
        </w:rPr>
        <w:t>）</w:t>
      </w:r>
    </w:p>
    <w:p w14:paraId="6E21C146" w14:textId="77777777" w:rsidR="00630F3F" w:rsidRDefault="00630F3F" w:rsidP="007456C7">
      <w:pPr>
        <w:spacing w:line="440" w:lineRule="exact"/>
        <w:jc w:val="center"/>
        <w:rPr>
          <w:rFonts w:ascii="宋体" w:hAnsi="宋体"/>
          <w:b/>
          <w:sz w:val="28"/>
          <w:szCs w:val="28"/>
        </w:rPr>
      </w:pPr>
    </w:p>
    <w:p w14:paraId="20009DA2" w14:textId="77777777" w:rsidR="00630F3F" w:rsidRDefault="00630F3F" w:rsidP="007456C7">
      <w:pPr>
        <w:spacing w:line="440" w:lineRule="exact"/>
        <w:jc w:val="center"/>
        <w:rPr>
          <w:rFonts w:ascii="宋体" w:hAnsi="宋体"/>
          <w:b/>
          <w:sz w:val="28"/>
          <w:szCs w:val="28"/>
        </w:rPr>
      </w:pPr>
    </w:p>
    <w:p w14:paraId="1ABF7045" w14:textId="2513D7E0" w:rsidR="00F43F4D" w:rsidRDefault="00241796" w:rsidP="007456C7">
      <w:pPr>
        <w:spacing w:line="440" w:lineRule="exact"/>
        <w:jc w:val="center"/>
        <w:rPr>
          <w:rFonts w:ascii="宋体" w:hAnsi="宋体"/>
          <w:b/>
          <w:sz w:val="28"/>
          <w:szCs w:val="28"/>
        </w:rPr>
      </w:pPr>
      <w:r w:rsidRPr="00241796">
        <w:rPr>
          <w:rFonts w:ascii="宋体" w:hAnsi="宋体" w:hint="eastAsia"/>
          <w:b/>
          <w:sz w:val="28"/>
          <w:szCs w:val="28"/>
        </w:rPr>
        <w:t>中</w:t>
      </w:r>
      <w:proofErr w:type="gramStart"/>
      <w:r w:rsidRPr="00241796">
        <w:rPr>
          <w:rFonts w:ascii="宋体" w:hAnsi="宋体" w:hint="eastAsia"/>
          <w:b/>
          <w:sz w:val="28"/>
          <w:szCs w:val="28"/>
        </w:rPr>
        <w:t>社科学</w:t>
      </w:r>
      <w:proofErr w:type="gramEnd"/>
      <w:r w:rsidRPr="00241796">
        <w:rPr>
          <w:rFonts w:ascii="宋体" w:hAnsi="宋体" w:hint="eastAsia"/>
          <w:b/>
          <w:sz w:val="28"/>
          <w:szCs w:val="28"/>
        </w:rPr>
        <w:t>和平发展基金支持第三十一届国际科学与和平周在京开幕</w:t>
      </w:r>
    </w:p>
    <w:p w14:paraId="3D42C808" w14:textId="77777777" w:rsidR="00F43F4D" w:rsidRPr="00695205" w:rsidRDefault="00F43F4D" w:rsidP="007456C7">
      <w:pPr>
        <w:spacing w:line="440" w:lineRule="exact"/>
        <w:jc w:val="center"/>
        <w:rPr>
          <w:rFonts w:ascii="宋体" w:hAnsi="宋体"/>
          <w:b/>
          <w:sz w:val="28"/>
          <w:szCs w:val="28"/>
        </w:rPr>
      </w:pPr>
    </w:p>
    <w:p w14:paraId="4C493F4B" w14:textId="77777777" w:rsidR="00241796" w:rsidRPr="00241796" w:rsidRDefault="00241796" w:rsidP="00241796">
      <w:pPr>
        <w:spacing w:line="440" w:lineRule="exact"/>
        <w:ind w:firstLineChars="200" w:firstLine="480"/>
        <w:rPr>
          <w:rFonts w:hint="eastAsia"/>
          <w:sz w:val="24"/>
        </w:rPr>
      </w:pPr>
      <w:r w:rsidRPr="00241796">
        <w:rPr>
          <w:rFonts w:hint="eastAsia"/>
          <w:sz w:val="24"/>
        </w:rPr>
        <w:t>联合国国际科学与和平周第三十一届开幕式暨三十一周年纪念活动于</w:t>
      </w:r>
      <w:r w:rsidRPr="00241796">
        <w:rPr>
          <w:rFonts w:hint="eastAsia"/>
          <w:sz w:val="24"/>
        </w:rPr>
        <w:t>2019</w:t>
      </w:r>
      <w:r w:rsidRPr="00241796">
        <w:rPr>
          <w:rFonts w:hint="eastAsia"/>
          <w:sz w:val="24"/>
        </w:rPr>
        <w:t>年</w:t>
      </w:r>
      <w:r w:rsidRPr="00241796">
        <w:rPr>
          <w:rFonts w:hint="eastAsia"/>
          <w:sz w:val="24"/>
        </w:rPr>
        <w:t>11</w:t>
      </w:r>
      <w:r w:rsidRPr="00241796">
        <w:rPr>
          <w:rFonts w:hint="eastAsia"/>
          <w:sz w:val="24"/>
        </w:rPr>
        <w:t>月</w:t>
      </w:r>
      <w:r w:rsidRPr="00241796">
        <w:rPr>
          <w:rFonts w:hint="eastAsia"/>
          <w:sz w:val="24"/>
        </w:rPr>
        <w:t>10</w:t>
      </w:r>
      <w:r w:rsidRPr="00241796">
        <w:rPr>
          <w:rFonts w:hint="eastAsia"/>
          <w:sz w:val="24"/>
        </w:rPr>
        <w:t>日在京举行。</w:t>
      </w:r>
    </w:p>
    <w:p w14:paraId="061223FC" w14:textId="77777777" w:rsidR="00241796" w:rsidRPr="00241796" w:rsidRDefault="00241796" w:rsidP="00241796">
      <w:pPr>
        <w:spacing w:line="440" w:lineRule="exact"/>
        <w:ind w:firstLineChars="200" w:firstLine="480"/>
        <w:rPr>
          <w:rFonts w:hint="eastAsia"/>
          <w:sz w:val="24"/>
        </w:rPr>
      </w:pPr>
      <w:r w:rsidRPr="00241796">
        <w:rPr>
          <w:rFonts w:hint="eastAsia"/>
          <w:sz w:val="24"/>
        </w:rPr>
        <w:lastRenderedPageBreak/>
        <w:t>出席开幕式的有第十届全国人大常委会副委员长、国际科学与和平周中国组委会主席何鲁丽，第十一届全国人大常委会副委员长、中国老科学技术工作者协会会长、国际科学与和平周中国组委会主席陈至立，第十二届全国人大副委员长、第十一届中华职业教育社理事长、国际科学与和平周中国组委会主席陈昌智，中共中央对外联络部原副部长、国际科学与和平周中国组委会主任马文普，民政部原副部长、中社社会工作发展基金会创始理事长徐瑞新，中国关心下一代工作委员会常务副主任、国际科学与和平周中国组委会主任胡振民，中国科学技术协会原党组副书记、中国老科学技术工作者协会常务副会长齐让，中华全国台湾同胞联谊会副会长纪斌，中华全国新闻工作者协会原书记处书记李贤德，中社社会工作发展基金会理事长赵蓬奇，拉脱维亚共和国科技教育部政策协调司前司长黛丝女士等。开幕式由国际科学与和平周中国组委会常务副主任、中国社会工作联合会副会长何建民主持。</w:t>
      </w:r>
    </w:p>
    <w:p w14:paraId="477E0228" w14:textId="77777777" w:rsidR="00241796" w:rsidRPr="00241796" w:rsidRDefault="00241796" w:rsidP="00241796">
      <w:pPr>
        <w:spacing w:line="440" w:lineRule="exact"/>
        <w:ind w:firstLineChars="200" w:firstLine="480"/>
        <w:rPr>
          <w:rFonts w:hint="eastAsia"/>
          <w:sz w:val="24"/>
        </w:rPr>
      </w:pPr>
      <w:r w:rsidRPr="00241796">
        <w:rPr>
          <w:rFonts w:hint="eastAsia"/>
          <w:sz w:val="24"/>
        </w:rPr>
        <w:t>出席开幕式的还有中国工程院、全国妇联、中国作协、中华全国工商业联合会、中国残疾人联合会、中国保健协会、中国人民争取和平与裁军协会、中国社会工作联合会、中国和平利用军工技术协会、中华医学会、中国国际文化艺术中心、光明日报社、公益时报社等主办、协办、承办单位的领导和来自全国各界人士和青少年学生及外国驻华使馆外交官、外国友好人士</w:t>
      </w:r>
      <w:r w:rsidRPr="00241796">
        <w:rPr>
          <w:rFonts w:hint="eastAsia"/>
          <w:sz w:val="24"/>
        </w:rPr>
        <w:t>200</w:t>
      </w:r>
      <w:r w:rsidRPr="00241796">
        <w:rPr>
          <w:rFonts w:hint="eastAsia"/>
          <w:sz w:val="24"/>
        </w:rPr>
        <w:t>余人。</w:t>
      </w:r>
    </w:p>
    <w:p w14:paraId="6361C436" w14:textId="77777777" w:rsidR="00241796" w:rsidRPr="00241796" w:rsidRDefault="00241796" w:rsidP="00241796">
      <w:pPr>
        <w:spacing w:line="440" w:lineRule="exact"/>
        <w:ind w:firstLineChars="200" w:firstLine="480"/>
        <w:rPr>
          <w:rFonts w:hint="eastAsia"/>
          <w:sz w:val="24"/>
        </w:rPr>
      </w:pPr>
      <w:r w:rsidRPr="00241796">
        <w:rPr>
          <w:rFonts w:hint="eastAsia"/>
          <w:sz w:val="24"/>
        </w:rPr>
        <w:t>第十二届全国人大副委员长、国际科学与和平周中国组委会主席、第十一届中华职业教育社理事长陈昌智宣布第三十一届国际科学与和平周开幕。国际科学与和平周中国组委会主任、中共中央对外联络部原副部长马文普致开幕词，题为《科技强国</w:t>
      </w:r>
      <w:r w:rsidRPr="00241796">
        <w:rPr>
          <w:rFonts w:hint="eastAsia"/>
          <w:sz w:val="24"/>
        </w:rPr>
        <w:t xml:space="preserve"> </w:t>
      </w:r>
      <w:r w:rsidRPr="00241796">
        <w:rPr>
          <w:rFonts w:hint="eastAsia"/>
          <w:sz w:val="24"/>
        </w:rPr>
        <w:t>和平发展</w:t>
      </w:r>
      <w:r w:rsidRPr="00241796">
        <w:rPr>
          <w:rFonts w:hint="eastAsia"/>
          <w:sz w:val="24"/>
        </w:rPr>
        <w:t xml:space="preserve"> </w:t>
      </w:r>
      <w:r w:rsidRPr="00241796">
        <w:rPr>
          <w:rFonts w:hint="eastAsia"/>
          <w:sz w:val="24"/>
        </w:rPr>
        <w:t>共创未来》。</w:t>
      </w:r>
    </w:p>
    <w:p w14:paraId="7ED72C98" w14:textId="77777777" w:rsidR="00241796" w:rsidRPr="00241796" w:rsidRDefault="00241796" w:rsidP="00241796">
      <w:pPr>
        <w:spacing w:line="440" w:lineRule="exact"/>
        <w:ind w:firstLineChars="200" w:firstLine="480"/>
        <w:rPr>
          <w:rFonts w:hint="eastAsia"/>
          <w:sz w:val="24"/>
        </w:rPr>
      </w:pPr>
      <w:r w:rsidRPr="00241796">
        <w:rPr>
          <w:rFonts w:hint="eastAsia"/>
          <w:sz w:val="24"/>
        </w:rPr>
        <w:t>马文普说，中国各界人士响应联合国的号召，</w:t>
      </w:r>
      <w:r w:rsidRPr="00241796">
        <w:rPr>
          <w:rFonts w:hint="eastAsia"/>
          <w:sz w:val="24"/>
        </w:rPr>
        <w:t>31</w:t>
      </w:r>
      <w:r w:rsidRPr="00241796">
        <w:rPr>
          <w:rFonts w:hint="eastAsia"/>
          <w:sz w:val="24"/>
        </w:rPr>
        <w:t>年来坚持不懈地开展国际科学与和平周活动，向世界表明中国坚定不移地高举科学、和平、发展的旗帜；中国人民愿同世界各国人民一道为建设一个持久和平、共同繁荣的和谐世界而不懈努力。“国际科学与和平周”活动顺应和平发展的时代潮流，已成为宣传联合国宗旨和可持续发展目标及中国关于科学发展、和平发展国策的重要平台。</w:t>
      </w:r>
    </w:p>
    <w:p w14:paraId="0E0DECCF" w14:textId="77777777" w:rsidR="00241796" w:rsidRPr="00241796" w:rsidRDefault="00241796" w:rsidP="00241796">
      <w:pPr>
        <w:spacing w:line="440" w:lineRule="exact"/>
        <w:ind w:firstLineChars="200" w:firstLine="480"/>
        <w:rPr>
          <w:rFonts w:hint="eastAsia"/>
          <w:sz w:val="24"/>
        </w:rPr>
      </w:pPr>
      <w:r w:rsidRPr="00241796">
        <w:rPr>
          <w:rFonts w:hint="eastAsia"/>
          <w:sz w:val="24"/>
        </w:rPr>
        <w:t>国际科学与和平周中国组委会主任、中国关心下一代工作委员会常务副主任胡振民作了题为“维护世界和平，促进科技发展，造福世界，造福人类是世界各国人民的共同愿望和共同使命！”的主题讲话。</w:t>
      </w:r>
    </w:p>
    <w:p w14:paraId="5B8B8221" w14:textId="77777777" w:rsidR="00241796" w:rsidRPr="00241796" w:rsidRDefault="00241796" w:rsidP="00241796">
      <w:pPr>
        <w:spacing w:line="440" w:lineRule="exact"/>
        <w:ind w:firstLineChars="200" w:firstLine="480"/>
        <w:rPr>
          <w:rFonts w:hint="eastAsia"/>
          <w:sz w:val="24"/>
        </w:rPr>
      </w:pPr>
      <w:r w:rsidRPr="00241796">
        <w:rPr>
          <w:rFonts w:hint="eastAsia"/>
          <w:sz w:val="24"/>
        </w:rPr>
        <w:t>1988</w:t>
      </w:r>
      <w:r w:rsidRPr="00241796">
        <w:rPr>
          <w:rFonts w:hint="eastAsia"/>
          <w:sz w:val="24"/>
        </w:rPr>
        <w:t>年第</w:t>
      </w:r>
      <w:r w:rsidRPr="00241796">
        <w:rPr>
          <w:rFonts w:hint="eastAsia"/>
          <w:sz w:val="24"/>
        </w:rPr>
        <w:t>43</w:t>
      </w:r>
      <w:r w:rsidRPr="00241796">
        <w:rPr>
          <w:rFonts w:hint="eastAsia"/>
          <w:sz w:val="24"/>
        </w:rPr>
        <w:t>届联合国大会一致通过了“科学与和平”决议，宣布每年</w:t>
      </w:r>
      <w:r w:rsidRPr="00241796">
        <w:rPr>
          <w:rFonts w:hint="eastAsia"/>
          <w:sz w:val="24"/>
        </w:rPr>
        <w:t>11</w:t>
      </w:r>
      <w:r w:rsidRPr="00241796">
        <w:rPr>
          <w:rFonts w:hint="eastAsia"/>
          <w:sz w:val="24"/>
        </w:rPr>
        <w:t>月</w:t>
      </w:r>
      <w:r w:rsidRPr="00241796">
        <w:rPr>
          <w:rFonts w:hint="eastAsia"/>
          <w:sz w:val="24"/>
        </w:rPr>
        <w:t>11</w:t>
      </w:r>
      <w:r w:rsidRPr="00241796">
        <w:rPr>
          <w:rFonts w:hint="eastAsia"/>
          <w:sz w:val="24"/>
        </w:rPr>
        <w:t>日所在周为国际科学与和平周。中国各界人士热烈响应联合国的号召，积</w:t>
      </w:r>
      <w:r w:rsidRPr="00241796">
        <w:rPr>
          <w:rFonts w:hint="eastAsia"/>
          <w:sz w:val="24"/>
        </w:rPr>
        <w:lastRenderedPageBreak/>
        <w:t>极在全国范围内坚持开展国际科学与和平周活动，今年已是</w:t>
      </w:r>
      <w:r w:rsidRPr="00241796">
        <w:rPr>
          <w:rFonts w:hint="eastAsia"/>
          <w:sz w:val="24"/>
        </w:rPr>
        <w:t>31</w:t>
      </w:r>
      <w:r w:rsidRPr="00241796">
        <w:rPr>
          <w:rFonts w:hint="eastAsia"/>
          <w:sz w:val="24"/>
        </w:rPr>
        <w:t>周年，迄今参与人数将近</w:t>
      </w:r>
      <w:r w:rsidRPr="00241796">
        <w:rPr>
          <w:rFonts w:hint="eastAsia"/>
          <w:sz w:val="24"/>
        </w:rPr>
        <w:t>2</w:t>
      </w:r>
      <w:r w:rsidRPr="00241796">
        <w:rPr>
          <w:rFonts w:hint="eastAsia"/>
          <w:sz w:val="24"/>
        </w:rPr>
        <w:t>亿人次，举办活动逾万项。中国是联合国各成员国中开展此项活动历史最长，参与人数最多，产生影响最广的国家，受到联合国组织和国内有关部门及广大公众的肯定与赞誉。</w:t>
      </w:r>
    </w:p>
    <w:p w14:paraId="761C9B96" w14:textId="77777777" w:rsidR="00241796" w:rsidRPr="00241796" w:rsidRDefault="00241796" w:rsidP="00241796">
      <w:pPr>
        <w:spacing w:line="440" w:lineRule="exact"/>
        <w:ind w:firstLineChars="200" w:firstLine="480"/>
        <w:rPr>
          <w:rFonts w:hint="eastAsia"/>
          <w:sz w:val="24"/>
        </w:rPr>
      </w:pPr>
      <w:r w:rsidRPr="00241796">
        <w:rPr>
          <w:rFonts w:hint="eastAsia"/>
          <w:sz w:val="24"/>
        </w:rPr>
        <w:t>本届国际科学与和平周的主题是《科技强国，和平发展》。各主办、协办单位围绕主题，在全国范围内开展了公众喜闻乐见的各项活动，主要有：第三十一届国际科学与和平周“国际和平之夜”中外友人联谊会，第二届万寿国际安全研讨会</w:t>
      </w:r>
      <w:r w:rsidRPr="00241796">
        <w:rPr>
          <w:rFonts w:hint="eastAsia"/>
          <w:sz w:val="24"/>
        </w:rPr>
        <w:t>,</w:t>
      </w:r>
      <w:r w:rsidRPr="00241796">
        <w:rPr>
          <w:rFonts w:hint="eastAsia"/>
          <w:sz w:val="24"/>
        </w:rPr>
        <w:t>第九届中美民间和平论坛，</w:t>
      </w:r>
      <w:r w:rsidRPr="00241796">
        <w:rPr>
          <w:rFonts w:hint="eastAsia"/>
          <w:sz w:val="24"/>
        </w:rPr>
        <w:t>2019</w:t>
      </w:r>
      <w:r w:rsidRPr="00241796">
        <w:rPr>
          <w:rFonts w:hint="eastAsia"/>
          <w:sz w:val="24"/>
        </w:rPr>
        <w:t>中国</w:t>
      </w:r>
      <w:r w:rsidRPr="00241796">
        <w:rPr>
          <w:rFonts w:hint="eastAsia"/>
          <w:sz w:val="24"/>
        </w:rPr>
        <w:t>-</w:t>
      </w:r>
      <w:r w:rsidRPr="00241796">
        <w:rPr>
          <w:rFonts w:hint="eastAsia"/>
          <w:sz w:val="24"/>
        </w:rPr>
        <w:t>南亚国际文化论坛，</w:t>
      </w:r>
      <w:r w:rsidRPr="00241796">
        <w:rPr>
          <w:rFonts w:hint="eastAsia"/>
          <w:sz w:val="24"/>
        </w:rPr>
        <w:t>2019</w:t>
      </w:r>
      <w:r w:rsidRPr="00241796">
        <w:rPr>
          <w:rFonts w:hint="eastAsia"/>
          <w:sz w:val="24"/>
        </w:rPr>
        <w:t>中国（安阳）国际汉字大会，</w:t>
      </w:r>
      <w:r w:rsidRPr="00241796">
        <w:rPr>
          <w:rFonts w:hint="eastAsia"/>
          <w:sz w:val="24"/>
        </w:rPr>
        <w:t>2019</w:t>
      </w:r>
      <w:r w:rsidRPr="00241796">
        <w:rPr>
          <w:rFonts w:hint="eastAsia"/>
          <w:sz w:val="24"/>
        </w:rPr>
        <w:t>汤显祖戏剧节暨国际戏剧交流月，出版国际科学与和平周</w:t>
      </w:r>
      <w:r w:rsidRPr="00241796">
        <w:rPr>
          <w:rFonts w:hint="eastAsia"/>
          <w:sz w:val="24"/>
        </w:rPr>
        <w:t>31</w:t>
      </w:r>
      <w:r w:rsidRPr="00241796">
        <w:rPr>
          <w:rFonts w:hint="eastAsia"/>
          <w:sz w:val="24"/>
        </w:rPr>
        <w:t>周年大型纪念画册，</w:t>
      </w:r>
      <w:r w:rsidRPr="00241796">
        <w:rPr>
          <w:rFonts w:hint="eastAsia"/>
          <w:sz w:val="24"/>
        </w:rPr>
        <w:t>2019</w:t>
      </w:r>
      <w:r w:rsidRPr="00241796">
        <w:rPr>
          <w:rFonts w:hint="eastAsia"/>
          <w:sz w:val="24"/>
        </w:rPr>
        <w:t>中华医学会联合国糖尿病日蓝光行动，第三届中医药文化大会，健康中国</w:t>
      </w:r>
      <w:proofErr w:type="gramStart"/>
      <w:r w:rsidRPr="00241796">
        <w:rPr>
          <w:rFonts w:hint="eastAsia"/>
          <w:sz w:val="24"/>
        </w:rPr>
        <w:t>—健康</w:t>
      </w:r>
      <w:proofErr w:type="gramEnd"/>
      <w:r w:rsidRPr="00241796">
        <w:rPr>
          <w:rFonts w:hint="eastAsia"/>
          <w:sz w:val="24"/>
        </w:rPr>
        <w:t>管理与促进论坛及优秀产品展示，第二十三届全国发明展览——国防知识产权展区，中国少年微星计划，青少年走进中国工程院，第四届“关爱明天、普法先行”青少年普法教育活动，“中华魂”青少年主题读书活动，“熊猫和平小使者”展演活动，“我听院士讲科学”系列活动，首届北京国际青少年科学影像展评展映活动，全国中小学生“金钥匙”科技知识竞赛，</w:t>
      </w:r>
      <w:r w:rsidRPr="00241796">
        <w:rPr>
          <w:rFonts w:hint="eastAsia"/>
          <w:sz w:val="24"/>
        </w:rPr>
        <w:t>2019</w:t>
      </w:r>
      <w:r w:rsidRPr="00241796">
        <w:rPr>
          <w:rFonts w:hint="eastAsia"/>
          <w:sz w:val="24"/>
        </w:rPr>
        <w:t>上海市“科学小公民”实践展示活动，新时代科普教育创新与思维变革报告会，中社基金会助力“牵手计划”社工扶贫项目，“心关爱</w:t>
      </w:r>
      <w:r w:rsidRPr="00241796">
        <w:rPr>
          <w:rFonts w:hint="eastAsia"/>
          <w:sz w:val="24"/>
        </w:rPr>
        <w:t xml:space="preserve"> </w:t>
      </w:r>
      <w:r w:rsidRPr="00241796">
        <w:rPr>
          <w:rFonts w:hint="eastAsia"/>
          <w:sz w:val="24"/>
        </w:rPr>
        <w:t>进百城”社会心理服务活动，预防未成年人意外伤害公益活动，“大医博爱”志愿者系列公益活动，“爱心无国界</w:t>
      </w:r>
      <w:r w:rsidRPr="00241796">
        <w:rPr>
          <w:rFonts w:hint="eastAsia"/>
          <w:sz w:val="24"/>
        </w:rPr>
        <w:t xml:space="preserve"> </w:t>
      </w:r>
      <w:r w:rsidRPr="00241796">
        <w:rPr>
          <w:rFonts w:hint="eastAsia"/>
          <w:sz w:val="24"/>
        </w:rPr>
        <w:t>温暖心连心”系列公益活动，“不忘初心</w:t>
      </w:r>
      <w:r w:rsidRPr="00241796">
        <w:rPr>
          <w:rFonts w:hint="eastAsia"/>
          <w:sz w:val="24"/>
        </w:rPr>
        <w:t xml:space="preserve"> </w:t>
      </w:r>
      <w:r w:rsidRPr="00241796">
        <w:rPr>
          <w:rFonts w:hint="eastAsia"/>
          <w:sz w:val="24"/>
        </w:rPr>
        <w:t>牢记使命”系列活动，“弘扬英雄精神</w:t>
      </w:r>
      <w:r w:rsidRPr="00241796">
        <w:rPr>
          <w:rFonts w:hint="eastAsia"/>
          <w:sz w:val="24"/>
        </w:rPr>
        <w:t xml:space="preserve"> </w:t>
      </w:r>
      <w:r w:rsidRPr="00241796">
        <w:rPr>
          <w:rFonts w:hint="eastAsia"/>
          <w:sz w:val="24"/>
        </w:rPr>
        <w:t>传承红色基因”革命先烈刘光典事迹系列报告会，“庆祝中华人民共和国成立</w:t>
      </w:r>
      <w:r w:rsidRPr="00241796">
        <w:rPr>
          <w:rFonts w:hint="eastAsia"/>
          <w:sz w:val="24"/>
        </w:rPr>
        <w:t>70</w:t>
      </w:r>
      <w:r w:rsidRPr="00241796">
        <w:rPr>
          <w:rFonts w:hint="eastAsia"/>
          <w:sz w:val="24"/>
        </w:rPr>
        <w:t>周年”国际科学与和平周书画联谊会，《和平世界》国际书法巡展北京展，两弹一星国防文化科技巡展等共</w:t>
      </w:r>
      <w:r w:rsidRPr="00241796">
        <w:rPr>
          <w:rFonts w:hint="eastAsia"/>
          <w:sz w:val="24"/>
        </w:rPr>
        <w:t>33</w:t>
      </w:r>
      <w:r w:rsidRPr="00241796">
        <w:rPr>
          <w:rFonts w:hint="eastAsia"/>
          <w:sz w:val="24"/>
        </w:rPr>
        <w:t>项。</w:t>
      </w:r>
    </w:p>
    <w:p w14:paraId="3759CE09" w14:textId="77777777" w:rsidR="00241796" w:rsidRPr="00241796" w:rsidRDefault="00241796" w:rsidP="00241796">
      <w:pPr>
        <w:spacing w:line="440" w:lineRule="exact"/>
        <w:ind w:firstLineChars="200" w:firstLine="480"/>
        <w:rPr>
          <w:rFonts w:hint="eastAsia"/>
          <w:sz w:val="24"/>
        </w:rPr>
      </w:pPr>
      <w:r w:rsidRPr="00241796">
        <w:rPr>
          <w:rFonts w:hint="eastAsia"/>
          <w:sz w:val="24"/>
        </w:rPr>
        <w:t>中社社会工作发展基金会在第三十一届国际科学与和平周期间组织开展的“心关爱进百城”社会心理服务等活动，主题鲜明，内容丰富，为推动科学和平发展，促进和谐社会建设起到了积极作用，被授予“优秀活动组织奖”。第十届全国人大常委会副委员长、国际科学与和平周中国组委会主席何鲁丽为中社基金会颁发了“优秀活动组织奖”奖牌和证书，并鼓励中社基金会再接再厉，取得更好的成绩。</w:t>
      </w:r>
    </w:p>
    <w:p w14:paraId="67718F51" w14:textId="77777777" w:rsidR="00241796" w:rsidRPr="00241796" w:rsidRDefault="00241796" w:rsidP="00241796">
      <w:pPr>
        <w:spacing w:line="440" w:lineRule="exact"/>
        <w:ind w:firstLineChars="200" w:firstLine="480"/>
        <w:rPr>
          <w:rFonts w:hint="eastAsia"/>
          <w:sz w:val="24"/>
        </w:rPr>
      </w:pPr>
      <w:r w:rsidRPr="00241796">
        <w:rPr>
          <w:rFonts w:hint="eastAsia"/>
          <w:sz w:val="24"/>
        </w:rPr>
        <w:t>本届国际科学与和平周活动于</w:t>
      </w:r>
      <w:r w:rsidRPr="00241796">
        <w:rPr>
          <w:rFonts w:hint="eastAsia"/>
          <w:sz w:val="24"/>
        </w:rPr>
        <w:t>11</w:t>
      </w:r>
      <w:r w:rsidRPr="00241796">
        <w:rPr>
          <w:rFonts w:hint="eastAsia"/>
          <w:sz w:val="24"/>
        </w:rPr>
        <w:t>月</w:t>
      </w:r>
      <w:r w:rsidRPr="00241796">
        <w:rPr>
          <w:rFonts w:hint="eastAsia"/>
          <w:sz w:val="24"/>
        </w:rPr>
        <w:t>9</w:t>
      </w:r>
      <w:r w:rsidRPr="00241796">
        <w:rPr>
          <w:rFonts w:hint="eastAsia"/>
          <w:sz w:val="24"/>
        </w:rPr>
        <w:t>日至</w:t>
      </w:r>
      <w:r w:rsidRPr="00241796">
        <w:rPr>
          <w:rFonts w:hint="eastAsia"/>
          <w:sz w:val="24"/>
        </w:rPr>
        <w:t>17</w:t>
      </w:r>
      <w:r w:rsidRPr="00241796">
        <w:rPr>
          <w:rFonts w:hint="eastAsia"/>
          <w:sz w:val="24"/>
        </w:rPr>
        <w:t>日在全国各地举办。</w:t>
      </w:r>
    </w:p>
    <w:p w14:paraId="25554152" w14:textId="29E619E8" w:rsidR="00F43F4D" w:rsidRPr="00F43F4D" w:rsidRDefault="00F43F4D" w:rsidP="00E86775">
      <w:pPr>
        <w:spacing w:line="440" w:lineRule="exact"/>
        <w:ind w:firstLineChars="200" w:firstLine="480"/>
        <w:jc w:val="right"/>
        <w:rPr>
          <w:sz w:val="24"/>
        </w:rPr>
      </w:pPr>
      <w:r w:rsidRPr="00F43F4D">
        <w:rPr>
          <w:rFonts w:hint="eastAsia"/>
          <w:sz w:val="24"/>
        </w:rPr>
        <w:t>（</w:t>
      </w:r>
      <w:r w:rsidR="00241796">
        <w:rPr>
          <w:rFonts w:hint="eastAsia"/>
          <w:sz w:val="24"/>
        </w:rPr>
        <w:t>中</w:t>
      </w:r>
      <w:proofErr w:type="gramStart"/>
      <w:r w:rsidR="00241796">
        <w:rPr>
          <w:rFonts w:hint="eastAsia"/>
          <w:sz w:val="24"/>
        </w:rPr>
        <w:t>社科学</w:t>
      </w:r>
      <w:proofErr w:type="gramEnd"/>
      <w:r w:rsidR="00241796">
        <w:rPr>
          <w:rFonts w:hint="eastAsia"/>
          <w:sz w:val="24"/>
        </w:rPr>
        <w:t>和平发展基金供稿</w:t>
      </w:r>
      <w:r w:rsidRPr="00F43F4D">
        <w:rPr>
          <w:rFonts w:hint="eastAsia"/>
          <w:sz w:val="24"/>
        </w:rPr>
        <w:t>）</w:t>
      </w:r>
    </w:p>
    <w:p w14:paraId="21F83807" w14:textId="77777777" w:rsidR="0083049D" w:rsidRDefault="0083049D" w:rsidP="007456C7">
      <w:pPr>
        <w:spacing w:line="440" w:lineRule="exact"/>
        <w:jc w:val="center"/>
        <w:rPr>
          <w:rFonts w:ascii="宋体" w:hAnsi="宋体"/>
          <w:b/>
          <w:sz w:val="28"/>
          <w:szCs w:val="28"/>
        </w:rPr>
      </w:pPr>
    </w:p>
    <w:p w14:paraId="4A8A2AC0" w14:textId="451078DC" w:rsidR="0083049D" w:rsidRDefault="00241796" w:rsidP="00E86775">
      <w:pPr>
        <w:spacing w:line="440" w:lineRule="exact"/>
        <w:jc w:val="center"/>
        <w:rPr>
          <w:rFonts w:ascii="宋体" w:hAnsi="宋体"/>
          <w:b/>
          <w:sz w:val="28"/>
          <w:szCs w:val="28"/>
        </w:rPr>
      </w:pPr>
      <w:r w:rsidRPr="00241796">
        <w:rPr>
          <w:rFonts w:ascii="宋体" w:hAnsi="宋体" w:hint="eastAsia"/>
          <w:b/>
          <w:sz w:val="28"/>
          <w:szCs w:val="28"/>
        </w:rPr>
        <w:lastRenderedPageBreak/>
        <w:t>中社社区培育基金“名城青苗”项目举办胡同探访及读书会</w:t>
      </w:r>
    </w:p>
    <w:p w14:paraId="6D7AE7B3" w14:textId="77777777" w:rsidR="0011348F" w:rsidRDefault="0011348F" w:rsidP="007456C7">
      <w:pPr>
        <w:spacing w:line="440" w:lineRule="exact"/>
        <w:jc w:val="center"/>
        <w:rPr>
          <w:rFonts w:ascii="宋体" w:hAnsi="宋体"/>
          <w:b/>
          <w:sz w:val="28"/>
          <w:szCs w:val="28"/>
        </w:rPr>
      </w:pPr>
    </w:p>
    <w:p w14:paraId="05BCE973" w14:textId="77777777" w:rsidR="00241796" w:rsidRPr="00241796" w:rsidRDefault="00241796" w:rsidP="00241796">
      <w:pPr>
        <w:spacing w:line="440" w:lineRule="exact"/>
        <w:ind w:firstLineChars="200" w:firstLine="480"/>
        <w:rPr>
          <w:rFonts w:hint="eastAsia"/>
          <w:sz w:val="24"/>
        </w:rPr>
      </w:pPr>
      <w:r w:rsidRPr="00241796">
        <w:rPr>
          <w:rFonts w:hint="eastAsia"/>
          <w:sz w:val="24"/>
        </w:rPr>
        <w:t>11</w:t>
      </w:r>
      <w:r w:rsidRPr="00241796">
        <w:rPr>
          <w:rFonts w:hint="eastAsia"/>
          <w:sz w:val="24"/>
        </w:rPr>
        <w:t>月</w:t>
      </w:r>
      <w:r w:rsidRPr="00241796">
        <w:rPr>
          <w:rFonts w:hint="eastAsia"/>
          <w:sz w:val="24"/>
        </w:rPr>
        <w:t>16</w:t>
      </w:r>
      <w:r w:rsidRPr="00241796">
        <w:rPr>
          <w:rFonts w:hint="eastAsia"/>
          <w:sz w:val="24"/>
        </w:rPr>
        <w:t>日、</w:t>
      </w:r>
      <w:r w:rsidRPr="00241796">
        <w:rPr>
          <w:rFonts w:hint="eastAsia"/>
          <w:sz w:val="24"/>
        </w:rPr>
        <w:t>17</w:t>
      </w:r>
      <w:r w:rsidRPr="00241796">
        <w:rPr>
          <w:rFonts w:hint="eastAsia"/>
          <w:sz w:val="24"/>
        </w:rPr>
        <w:t>日，中社社区培育基金在史家胡同博物馆连续举办了两场以北京四合院为主题的“名城青苗”活动，带领孩子们一起探访胡同、阅读胡同、感受胡同。</w:t>
      </w:r>
    </w:p>
    <w:p w14:paraId="53863912" w14:textId="23F95DB3" w:rsidR="00241796" w:rsidRPr="00241796" w:rsidRDefault="00241796" w:rsidP="00241796">
      <w:pPr>
        <w:spacing w:line="440" w:lineRule="exact"/>
        <w:ind w:firstLineChars="200" w:firstLine="480"/>
        <w:rPr>
          <w:rFonts w:hint="eastAsia"/>
          <w:sz w:val="24"/>
        </w:rPr>
      </w:pPr>
      <w:r w:rsidRPr="00241796">
        <w:rPr>
          <w:rFonts w:hint="eastAsia"/>
          <w:sz w:val="24"/>
        </w:rPr>
        <w:t xml:space="preserve"> </w:t>
      </w:r>
      <w:r w:rsidRPr="00241796">
        <w:rPr>
          <w:rFonts w:hint="eastAsia"/>
          <w:sz w:val="24"/>
        </w:rPr>
        <w:t>“名城青苗”项目是由中社社区培育基金联合北京市城市规划设计研究院、北京市规划自然资源委宣传教育中心共同发起的“我们的城市——北京儿童城市规划宣传教育计划”的落地项目，目前已经有多场活动在史家胡同博物馆内举办。项目致力于开展面向儿童的名城保护知识宣传等，组织优质教育团队开展不同系列的公益课程，并不断深入儿童友好社区的建设。</w:t>
      </w:r>
    </w:p>
    <w:p w14:paraId="263012D0" w14:textId="308C6456" w:rsidR="00241796" w:rsidRPr="00241796" w:rsidRDefault="00241796" w:rsidP="00241796">
      <w:pPr>
        <w:spacing w:line="440" w:lineRule="exact"/>
        <w:ind w:firstLineChars="200" w:firstLine="480"/>
        <w:rPr>
          <w:rFonts w:hint="eastAsia"/>
          <w:sz w:val="24"/>
        </w:rPr>
      </w:pPr>
      <w:r w:rsidRPr="00241796">
        <w:rPr>
          <w:rFonts w:hint="eastAsia"/>
          <w:sz w:val="24"/>
        </w:rPr>
        <w:t>在</w:t>
      </w:r>
      <w:r w:rsidRPr="00241796">
        <w:rPr>
          <w:rFonts w:hint="eastAsia"/>
          <w:sz w:val="24"/>
        </w:rPr>
        <w:t>16</w:t>
      </w:r>
      <w:r w:rsidRPr="00241796">
        <w:rPr>
          <w:rFonts w:hint="eastAsia"/>
          <w:sz w:val="24"/>
        </w:rPr>
        <w:t>日的“名城青苗史家胡同探访”活动中，项目志愿者陈鹏老师带领孩子们在史家胡同中学习四合院知识：找寻四合院大门的奥秘，探索门墩背后的玄机，解读屋顶形态的魅力。探访结束后，回到史家胡同博物馆中，陈鹏老师和孩子们分享有趣的胡同名称，带领孩子们穿越时空隧道，回忆祖辈父辈们的日常生活，体味老北京胡同生活的原汁原味。孩子们在对胡同、四合院和博物馆的实地探访中，学习了四合院的建筑知识，了解了胡同里生活故事，表示希望成为了北京名城保护的一份子。</w:t>
      </w:r>
    </w:p>
    <w:p w14:paraId="33091A17" w14:textId="14F1F596" w:rsidR="0011348F" w:rsidRPr="00F43F4D" w:rsidRDefault="00241796" w:rsidP="00241796">
      <w:pPr>
        <w:spacing w:line="440" w:lineRule="exact"/>
        <w:ind w:firstLineChars="200" w:firstLine="480"/>
        <w:rPr>
          <w:sz w:val="24"/>
        </w:rPr>
      </w:pPr>
      <w:r w:rsidRPr="00241796">
        <w:rPr>
          <w:rFonts w:hint="eastAsia"/>
          <w:sz w:val="24"/>
        </w:rPr>
        <w:t>17</w:t>
      </w:r>
      <w:r w:rsidRPr="00241796">
        <w:rPr>
          <w:rFonts w:hint="eastAsia"/>
          <w:sz w:val="24"/>
        </w:rPr>
        <w:t>日，中社社区培育基金在史家胡同博物馆举办“名城青苗读书会”。北京地理学会会员、史家胡同博物馆优秀讲解志愿者薛梅老师带领孩子们一起阅读《四合院里的小时候》绘本，给孩子们分享四合院知识和自己的胡同童年生活。在问答阶段，孩子们积极回答问题，深入感受四合院的童趣和魅力。最后，孩子们还和家长一起制作四合院纸模，在欢乐的亲子互动中，了解和感受传统建筑，激发对传统工艺及文化的热爱，扩展了知识面。这样富有特色的活动内容，受到了家长和孩子们的热烈欢迎个好评。</w:t>
      </w:r>
      <w:r w:rsidR="00E86775">
        <w:rPr>
          <w:rFonts w:hint="eastAsia"/>
          <w:sz w:val="24"/>
        </w:rPr>
        <w:t xml:space="preserve">     </w:t>
      </w:r>
      <w:r>
        <w:rPr>
          <w:rFonts w:hint="eastAsia"/>
          <w:sz w:val="24"/>
        </w:rPr>
        <w:t xml:space="preserve">         </w:t>
      </w:r>
      <w:r w:rsidR="00E86775">
        <w:rPr>
          <w:rFonts w:hint="eastAsia"/>
          <w:sz w:val="24"/>
        </w:rPr>
        <w:t xml:space="preserve">  </w:t>
      </w:r>
      <w:r w:rsidR="00E86775" w:rsidRPr="00E86775">
        <w:rPr>
          <w:rFonts w:hint="eastAsia"/>
          <w:sz w:val="24"/>
        </w:rPr>
        <w:t>（中社</w:t>
      </w:r>
      <w:r>
        <w:rPr>
          <w:rFonts w:hint="eastAsia"/>
          <w:sz w:val="24"/>
        </w:rPr>
        <w:t>社区培育基金</w:t>
      </w:r>
      <w:r w:rsidR="00E86775" w:rsidRPr="00E86775">
        <w:rPr>
          <w:rFonts w:hint="eastAsia"/>
          <w:sz w:val="24"/>
        </w:rPr>
        <w:t>供稿</w:t>
      </w:r>
      <w:r w:rsidR="0011348F" w:rsidRPr="00F43F4D">
        <w:rPr>
          <w:rFonts w:hint="eastAsia"/>
          <w:sz w:val="24"/>
        </w:rPr>
        <w:t>）</w:t>
      </w:r>
    </w:p>
    <w:p w14:paraId="1F17A49B" w14:textId="77777777" w:rsidR="0011348F" w:rsidRPr="0011348F" w:rsidRDefault="0011348F" w:rsidP="007456C7">
      <w:pPr>
        <w:spacing w:line="440" w:lineRule="exact"/>
        <w:jc w:val="center"/>
        <w:rPr>
          <w:rFonts w:ascii="宋体" w:hAnsi="宋体"/>
          <w:b/>
          <w:sz w:val="28"/>
          <w:szCs w:val="28"/>
        </w:rPr>
      </w:pPr>
    </w:p>
    <w:p w14:paraId="69129B68" w14:textId="77777777" w:rsidR="0011348F" w:rsidRDefault="0011348F" w:rsidP="007456C7">
      <w:pPr>
        <w:spacing w:line="440" w:lineRule="exact"/>
        <w:jc w:val="center"/>
        <w:rPr>
          <w:rFonts w:ascii="宋体" w:hAnsi="宋体"/>
          <w:b/>
          <w:sz w:val="28"/>
          <w:szCs w:val="28"/>
        </w:rPr>
      </w:pPr>
    </w:p>
    <w:p w14:paraId="6708475D" w14:textId="77777777" w:rsidR="00241796" w:rsidRPr="00241796" w:rsidRDefault="00241796" w:rsidP="00241796">
      <w:pPr>
        <w:spacing w:line="440" w:lineRule="exact"/>
        <w:jc w:val="center"/>
        <w:rPr>
          <w:rFonts w:ascii="宋体" w:hAnsi="宋体" w:hint="eastAsia"/>
          <w:b/>
          <w:spacing w:val="-20"/>
          <w:sz w:val="28"/>
          <w:szCs w:val="28"/>
        </w:rPr>
      </w:pPr>
      <w:r w:rsidRPr="00241796">
        <w:rPr>
          <w:rFonts w:ascii="宋体" w:hAnsi="宋体" w:hint="eastAsia"/>
          <w:b/>
          <w:spacing w:val="-20"/>
          <w:sz w:val="28"/>
          <w:szCs w:val="28"/>
        </w:rPr>
        <w:t>中社泰和公益基金“暖心驿站”非遗文</w:t>
      </w:r>
      <w:proofErr w:type="gramStart"/>
      <w:r w:rsidRPr="00241796">
        <w:rPr>
          <w:rFonts w:ascii="宋体" w:hAnsi="宋体" w:hint="eastAsia"/>
          <w:b/>
          <w:spacing w:val="-20"/>
          <w:sz w:val="28"/>
          <w:szCs w:val="28"/>
        </w:rPr>
        <w:t>化展培</w:t>
      </w:r>
      <w:proofErr w:type="gramEnd"/>
      <w:r w:rsidRPr="00241796">
        <w:rPr>
          <w:rFonts w:ascii="宋体" w:hAnsi="宋体" w:hint="eastAsia"/>
          <w:b/>
          <w:spacing w:val="-20"/>
          <w:sz w:val="28"/>
          <w:szCs w:val="28"/>
        </w:rPr>
        <w:t>“四川青神竹编主题作品展</w:t>
      </w:r>
    </w:p>
    <w:p w14:paraId="586E7751" w14:textId="43A6AB7A" w:rsidR="00481281" w:rsidRPr="00481281" w:rsidRDefault="00241796" w:rsidP="00241796">
      <w:pPr>
        <w:spacing w:line="440" w:lineRule="exact"/>
        <w:jc w:val="center"/>
        <w:rPr>
          <w:rFonts w:ascii="宋体" w:hAnsi="宋体"/>
          <w:b/>
          <w:spacing w:val="-20"/>
          <w:sz w:val="28"/>
          <w:szCs w:val="28"/>
        </w:rPr>
      </w:pPr>
      <w:proofErr w:type="gramStart"/>
      <w:r w:rsidRPr="00241796">
        <w:rPr>
          <w:rFonts w:ascii="宋体" w:hAnsi="宋体" w:hint="eastAsia"/>
          <w:b/>
          <w:spacing w:val="-20"/>
          <w:sz w:val="28"/>
          <w:szCs w:val="28"/>
        </w:rPr>
        <w:t>览”</w:t>
      </w:r>
      <w:proofErr w:type="gramEnd"/>
      <w:r w:rsidRPr="00241796">
        <w:rPr>
          <w:rFonts w:ascii="宋体" w:hAnsi="宋体" w:hint="eastAsia"/>
          <w:b/>
          <w:spacing w:val="-20"/>
          <w:sz w:val="28"/>
          <w:szCs w:val="28"/>
        </w:rPr>
        <w:t>圆满落幕</w:t>
      </w:r>
    </w:p>
    <w:p w14:paraId="0F49B2A5" w14:textId="7ADC0B83" w:rsidR="00695205" w:rsidRPr="000740D0" w:rsidRDefault="00695205" w:rsidP="00481281">
      <w:pPr>
        <w:spacing w:line="440" w:lineRule="exact"/>
        <w:jc w:val="center"/>
        <w:rPr>
          <w:rFonts w:ascii="宋体" w:hAnsi="宋体"/>
          <w:b/>
          <w:spacing w:val="-20"/>
          <w:sz w:val="28"/>
          <w:szCs w:val="28"/>
        </w:rPr>
      </w:pPr>
    </w:p>
    <w:p w14:paraId="488F46E9" w14:textId="77777777" w:rsidR="00241796" w:rsidRPr="00241796" w:rsidRDefault="00241796" w:rsidP="00241796">
      <w:pPr>
        <w:spacing w:line="440" w:lineRule="exact"/>
        <w:ind w:firstLineChars="200" w:firstLine="480"/>
        <w:rPr>
          <w:rFonts w:hint="eastAsia"/>
          <w:sz w:val="24"/>
        </w:rPr>
      </w:pPr>
      <w:r w:rsidRPr="00241796">
        <w:rPr>
          <w:rFonts w:hint="eastAsia"/>
          <w:sz w:val="24"/>
        </w:rPr>
        <w:t>11</w:t>
      </w:r>
      <w:r w:rsidRPr="00241796">
        <w:rPr>
          <w:rFonts w:hint="eastAsia"/>
          <w:sz w:val="24"/>
        </w:rPr>
        <w:t>月</w:t>
      </w:r>
      <w:r w:rsidRPr="00241796">
        <w:rPr>
          <w:rFonts w:hint="eastAsia"/>
          <w:sz w:val="24"/>
        </w:rPr>
        <w:t>1</w:t>
      </w:r>
      <w:r w:rsidRPr="00241796">
        <w:rPr>
          <w:rFonts w:hint="eastAsia"/>
          <w:sz w:val="24"/>
        </w:rPr>
        <w:t>日</w:t>
      </w:r>
      <w:r w:rsidRPr="00241796">
        <w:rPr>
          <w:rFonts w:hint="eastAsia"/>
          <w:sz w:val="24"/>
        </w:rPr>
        <w:t>-10</w:t>
      </w:r>
      <w:r w:rsidRPr="00241796">
        <w:rPr>
          <w:rFonts w:hint="eastAsia"/>
          <w:sz w:val="24"/>
        </w:rPr>
        <w:t>日，中社泰和公益基金全国“暖心驿站”非遗文</w:t>
      </w:r>
      <w:proofErr w:type="gramStart"/>
      <w:r w:rsidRPr="00241796">
        <w:rPr>
          <w:rFonts w:hint="eastAsia"/>
          <w:sz w:val="24"/>
        </w:rPr>
        <w:t>化展培</w:t>
      </w:r>
      <w:proofErr w:type="gramEnd"/>
      <w:r w:rsidRPr="00241796">
        <w:rPr>
          <w:rFonts w:hint="eastAsia"/>
          <w:sz w:val="24"/>
        </w:rPr>
        <w:t>中心举办的国家级非物质文化遗产——“四川青神竹编主题作品展览”圆满落幕，全国</w:t>
      </w:r>
      <w:r w:rsidRPr="00241796">
        <w:rPr>
          <w:rFonts w:hint="eastAsia"/>
          <w:sz w:val="24"/>
        </w:rPr>
        <w:lastRenderedPageBreak/>
        <w:t>五一劳动奖章获得者、国家级非遗大师陈云华先生“中国非遗</w:t>
      </w:r>
      <w:r w:rsidRPr="00241796">
        <w:rPr>
          <w:rFonts w:hint="eastAsia"/>
          <w:sz w:val="24"/>
        </w:rPr>
        <w:t xml:space="preserve"> </w:t>
      </w:r>
      <w:r w:rsidRPr="00241796">
        <w:rPr>
          <w:rFonts w:hint="eastAsia"/>
          <w:sz w:val="24"/>
        </w:rPr>
        <w:t>青神竹编”作品受到游客们的热烈好评。</w:t>
      </w:r>
    </w:p>
    <w:p w14:paraId="51316365" w14:textId="77777777" w:rsidR="00241796" w:rsidRPr="00241796" w:rsidRDefault="00241796" w:rsidP="00241796">
      <w:pPr>
        <w:spacing w:line="440" w:lineRule="exact"/>
        <w:ind w:firstLineChars="200" w:firstLine="480"/>
        <w:rPr>
          <w:rFonts w:hint="eastAsia"/>
          <w:sz w:val="24"/>
        </w:rPr>
      </w:pPr>
      <w:r w:rsidRPr="00241796">
        <w:rPr>
          <w:rFonts w:hint="eastAsia"/>
          <w:sz w:val="24"/>
        </w:rPr>
        <w:t>展览期间，“四川青神竹编”的魅力吸引了众多国内外游客的关注，特别是陈云华大师“隐形观音”作品，收获了游客们的赞叹。“太不可思议了，这些东西竟是四川陈云华竹编艺术。”一位网名“开心”的女游客在</w:t>
      </w:r>
      <w:proofErr w:type="gramStart"/>
      <w:r w:rsidRPr="00241796">
        <w:rPr>
          <w:rFonts w:hint="eastAsia"/>
          <w:sz w:val="24"/>
        </w:rPr>
        <w:t>微信朋友圈发出</w:t>
      </w:r>
      <w:proofErr w:type="gramEnd"/>
      <w:r w:rsidRPr="00241796">
        <w:rPr>
          <w:rFonts w:hint="eastAsia"/>
          <w:sz w:val="24"/>
        </w:rPr>
        <w:t>了惊叹！一位来参观的小朋友，全神贯注的看完了展馆内播放的时长</w:t>
      </w:r>
      <w:r w:rsidRPr="00241796">
        <w:rPr>
          <w:rFonts w:hint="eastAsia"/>
          <w:sz w:val="24"/>
        </w:rPr>
        <w:t>15</w:t>
      </w:r>
      <w:r w:rsidRPr="00241796">
        <w:rPr>
          <w:rFonts w:hint="eastAsia"/>
          <w:sz w:val="24"/>
        </w:rPr>
        <w:t>分钟的《跟随大师学竹编——“隐形熊猫制作过程”》视频片。</w:t>
      </w:r>
    </w:p>
    <w:p w14:paraId="0C42F628" w14:textId="39A85808" w:rsidR="0011348F" w:rsidRDefault="00241796" w:rsidP="00241796">
      <w:pPr>
        <w:spacing w:line="440" w:lineRule="exact"/>
        <w:ind w:firstLineChars="200" w:firstLine="480"/>
        <w:rPr>
          <w:sz w:val="24"/>
        </w:rPr>
      </w:pPr>
      <w:r w:rsidRPr="00241796">
        <w:rPr>
          <w:rFonts w:hint="eastAsia"/>
          <w:sz w:val="24"/>
        </w:rPr>
        <w:t>11</w:t>
      </w:r>
      <w:r w:rsidRPr="00241796">
        <w:rPr>
          <w:rFonts w:hint="eastAsia"/>
          <w:sz w:val="24"/>
        </w:rPr>
        <w:t>月</w:t>
      </w:r>
      <w:r w:rsidRPr="00241796">
        <w:rPr>
          <w:rFonts w:hint="eastAsia"/>
          <w:sz w:val="24"/>
        </w:rPr>
        <w:t>1</w:t>
      </w:r>
      <w:r w:rsidRPr="00241796">
        <w:rPr>
          <w:rFonts w:hint="eastAsia"/>
          <w:sz w:val="24"/>
        </w:rPr>
        <w:t>日，中社泰和公益基金全国“暖心驿站”非遗文</w:t>
      </w:r>
      <w:proofErr w:type="gramStart"/>
      <w:r w:rsidRPr="00241796">
        <w:rPr>
          <w:rFonts w:hint="eastAsia"/>
          <w:sz w:val="24"/>
        </w:rPr>
        <w:t>化展培</w:t>
      </w:r>
      <w:proofErr w:type="gramEnd"/>
      <w:r w:rsidRPr="00241796">
        <w:rPr>
          <w:rFonts w:hint="eastAsia"/>
          <w:sz w:val="24"/>
        </w:rPr>
        <w:t>中心落户东城区朝阳门街道史家胡同博物馆，与朝阳门街道社会工作联合会共建“非遗文化展培中心”，社区居民来此动手、动脑，学习“非遗”技艺，为博物馆增添了新功能，让博物馆活了起来。今后，中社泰和公益基金将继续同朝阳门街道办事处、朝阳门街道社会工作联合会一起，以史家胡同博物馆“非遗文化展培中心”为平台，开展好以社区党建为引领的文化服务活动，培育健康文化生活理念，助力社区文化提升，营造和谐社区环境。</w:t>
      </w:r>
      <w:r w:rsidR="00E86775">
        <w:rPr>
          <w:rFonts w:hint="eastAsia"/>
          <w:sz w:val="24"/>
        </w:rPr>
        <w:t xml:space="preserve">        </w:t>
      </w:r>
      <w:r>
        <w:rPr>
          <w:rFonts w:hint="eastAsia"/>
          <w:sz w:val="24"/>
        </w:rPr>
        <w:t xml:space="preserve">      </w:t>
      </w:r>
      <w:r w:rsidR="00E86775">
        <w:rPr>
          <w:rFonts w:hint="eastAsia"/>
          <w:sz w:val="24"/>
        </w:rPr>
        <w:t xml:space="preserve">    </w:t>
      </w:r>
      <w:r w:rsidR="00E86775" w:rsidRPr="00E86775">
        <w:rPr>
          <w:rFonts w:hint="eastAsia"/>
          <w:sz w:val="24"/>
        </w:rPr>
        <w:t>（中社泰和公益基金</w:t>
      </w:r>
      <w:r w:rsidR="0011348F">
        <w:rPr>
          <w:rFonts w:hint="eastAsia"/>
          <w:sz w:val="24"/>
        </w:rPr>
        <w:t>供稿）</w:t>
      </w:r>
    </w:p>
    <w:p w14:paraId="580A408C" w14:textId="77777777" w:rsidR="008B29CD" w:rsidRDefault="008B29CD" w:rsidP="00DB1ED1">
      <w:pPr>
        <w:spacing w:line="440" w:lineRule="exact"/>
        <w:jc w:val="center"/>
        <w:rPr>
          <w:rFonts w:ascii="宋体" w:hAnsi="宋体"/>
          <w:b/>
          <w:sz w:val="28"/>
          <w:szCs w:val="28"/>
        </w:rPr>
      </w:pPr>
    </w:p>
    <w:p w14:paraId="1D03CB61" w14:textId="77777777" w:rsidR="00EF5E00" w:rsidRDefault="00EF5E00" w:rsidP="00DB1ED1">
      <w:pPr>
        <w:spacing w:line="440" w:lineRule="exact"/>
        <w:jc w:val="center"/>
        <w:rPr>
          <w:rFonts w:ascii="宋体" w:hAnsi="宋体"/>
          <w:b/>
          <w:sz w:val="28"/>
          <w:szCs w:val="28"/>
        </w:rPr>
      </w:pPr>
    </w:p>
    <w:p w14:paraId="23DB120E" w14:textId="77777777" w:rsidR="00241796" w:rsidRDefault="00241796" w:rsidP="00241796">
      <w:pPr>
        <w:spacing w:line="440" w:lineRule="exact"/>
        <w:jc w:val="center"/>
        <w:rPr>
          <w:rFonts w:ascii="宋体" w:hAnsi="宋体" w:hint="eastAsia"/>
          <w:b/>
          <w:sz w:val="28"/>
          <w:szCs w:val="28"/>
        </w:rPr>
      </w:pPr>
      <w:r w:rsidRPr="00241796">
        <w:rPr>
          <w:rFonts w:ascii="宋体" w:hAnsi="宋体" w:hint="eastAsia"/>
          <w:b/>
          <w:sz w:val="28"/>
          <w:szCs w:val="28"/>
        </w:rPr>
        <w:t>中社先科（中国）青少年足球发展基金</w:t>
      </w:r>
    </w:p>
    <w:p w14:paraId="003B2376" w14:textId="26505E82" w:rsidR="0011348F" w:rsidRDefault="00241796" w:rsidP="00241796">
      <w:pPr>
        <w:spacing w:line="440" w:lineRule="exact"/>
        <w:jc w:val="center"/>
        <w:rPr>
          <w:rFonts w:ascii="宋体" w:hAnsi="宋体" w:hint="eastAsia"/>
          <w:b/>
          <w:sz w:val="28"/>
          <w:szCs w:val="28"/>
        </w:rPr>
      </w:pPr>
      <w:r w:rsidRPr="00241796">
        <w:rPr>
          <w:rFonts w:ascii="宋体" w:hAnsi="宋体" w:hint="eastAsia"/>
          <w:b/>
          <w:sz w:val="28"/>
          <w:szCs w:val="28"/>
        </w:rPr>
        <w:t>开展“河北徐水广慧希望小学奖助学金项目”</w:t>
      </w:r>
    </w:p>
    <w:p w14:paraId="77CC2328" w14:textId="77777777" w:rsidR="0011348F" w:rsidRDefault="0011348F" w:rsidP="0011348F">
      <w:pPr>
        <w:spacing w:line="440" w:lineRule="exact"/>
        <w:jc w:val="center"/>
        <w:rPr>
          <w:b/>
          <w:sz w:val="28"/>
          <w:szCs w:val="28"/>
        </w:rPr>
      </w:pPr>
    </w:p>
    <w:p w14:paraId="25ED2965" w14:textId="77777777" w:rsidR="00241796" w:rsidRPr="00241796" w:rsidRDefault="00241796" w:rsidP="00241796">
      <w:pPr>
        <w:spacing w:line="440" w:lineRule="exact"/>
        <w:ind w:firstLineChars="200" w:firstLine="456"/>
        <w:rPr>
          <w:rFonts w:hint="eastAsia"/>
          <w:spacing w:val="-6"/>
          <w:sz w:val="24"/>
        </w:rPr>
      </w:pPr>
      <w:r w:rsidRPr="00241796">
        <w:rPr>
          <w:rFonts w:hint="eastAsia"/>
          <w:spacing w:val="-6"/>
          <w:sz w:val="24"/>
        </w:rPr>
        <w:t>10</w:t>
      </w:r>
      <w:r w:rsidRPr="00241796">
        <w:rPr>
          <w:rFonts w:hint="eastAsia"/>
          <w:spacing w:val="-6"/>
          <w:sz w:val="24"/>
        </w:rPr>
        <w:t>月</w:t>
      </w:r>
      <w:r w:rsidRPr="00241796">
        <w:rPr>
          <w:rFonts w:hint="eastAsia"/>
          <w:spacing w:val="-6"/>
          <w:sz w:val="24"/>
        </w:rPr>
        <w:t>29</w:t>
      </w:r>
      <w:r w:rsidRPr="00241796">
        <w:rPr>
          <w:rFonts w:hint="eastAsia"/>
          <w:spacing w:val="-6"/>
          <w:sz w:val="24"/>
        </w:rPr>
        <w:t>日，中社先科（中国）青少年足球发展基金“河北徐水广慧希望小学奖助学金项目”举行发放仪式。</w:t>
      </w:r>
    </w:p>
    <w:p w14:paraId="570945C0" w14:textId="63EE7BA0" w:rsidR="00241796" w:rsidRPr="00241796" w:rsidRDefault="00241796" w:rsidP="00241796">
      <w:pPr>
        <w:spacing w:line="440" w:lineRule="exact"/>
        <w:ind w:firstLineChars="200" w:firstLine="456"/>
        <w:rPr>
          <w:rFonts w:hint="eastAsia"/>
          <w:spacing w:val="-6"/>
          <w:sz w:val="24"/>
        </w:rPr>
      </w:pPr>
      <w:r w:rsidRPr="00241796">
        <w:rPr>
          <w:rFonts w:hint="eastAsia"/>
          <w:spacing w:val="-6"/>
          <w:sz w:val="24"/>
        </w:rPr>
        <w:t xml:space="preserve"> </w:t>
      </w:r>
      <w:r w:rsidRPr="00241796">
        <w:rPr>
          <w:rFonts w:hint="eastAsia"/>
          <w:spacing w:val="-6"/>
          <w:sz w:val="24"/>
        </w:rPr>
        <w:t>“河北徐水广慧希望小学奖助学金项目”是中社先科（中国）青少年足球发展基金弘扬中华民族热心公益慈善的传统美德，积极响应国家“精准扶贫”、“教育扶贫”政策的具体体现。项目在奖励该校品学兼优学生的同时，帮助家庭经济困难的学生减轻负担，鼓励他们努力学习，以优异的成绩回报社会，建设家乡。本次捐赠由中社先科（中国）青少年足球发展基金、东黑山村委会和东黑山小学共同组织开展。经过严谨的评选，综合学生品学和家庭条件等多方面因素，最终评选出，学习优秀的学生</w:t>
      </w:r>
      <w:r w:rsidRPr="00241796">
        <w:rPr>
          <w:rFonts w:hint="eastAsia"/>
          <w:spacing w:val="-6"/>
          <w:sz w:val="24"/>
        </w:rPr>
        <w:t>12</w:t>
      </w:r>
      <w:r w:rsidRPr="00241796">
        <w:rPr>
          <w:rFonts w:hint="eastAsia"/>
          <w:spacing w:val="-6"/>
          <w:sz w:val="24"/>
        </w:rPr>
        <w:t>名，给与奖学金奖励，家庭经济困难的学生</w:t>
      </w:r>
      <w:r w:rsidRPr="00241796">
        <w:rPr>
          <w:rFonts w:hint="eastAsia"/>
          <w:spacing w:val="-6"/>
          <w:sz w:val="24"/>
        </w:rPr>
        <w:t>12</w:t>
      </w:r>
      <w:r w:rsidRPr="00241796">
        <w:rPr>
          <w:rFonts w:hint="eastAsia"/>
          <w:spacing w:val="-6"/>
          <w:sz w:val="24"/>
        </w:rPr>
        <w:t>名，给与助学金资助。会上，学生代表发表感言，表达了对中社社会发展基金会先科（中国）青少年足球发展基金的感激之情，并表示将力争上游，以更加积极的学习态度回馈基金的关爱和帮助。</w:t>
      </w:r>
    </w:p>
    <w:p w14:paraId="5107B350" w14:textId="786A1A7E" w:rsidR="0011348F" w:rsidRDefault="00241796" w:rsidP="008B0599">
      <w:pPr>
        <w:spacing w:line="440" w:lineRule="exact"/>
        <w:ind w:firstLineChars="200" w:firstLine="456"/>
        <w:rPr>
          <w:sz w:val="24"/>
        </w:rPr>
      </w:pPr>
      <w:r w:rsidRPr="00241796">
        <w:rPr>
          <w:rFonts w:hint="eastAsia"/>
          <w:spacing w:val="-6"/>
          <w:sz w:val="24"/>
        </w:rPr>
        <w:lastRenderedPageBreak/>
        <w:t>河北徐水广慧小学是中社先科（中国）青少年足球发展基金发起人张广勇先生于</w:t>
      </w:r>
      <w:r w:rsidRPr="00241796">
        <w:rPr>
          <w:rFonts w:hint="eastAsia"/>
          <w:spacing w:val="-6"/>
          <w:sz w:val="24"/>
        </w:rPr>
        <w:t>2006</w:t>
      </w:r>
      <w:r w:rsidRPr="00241796">
        <w:rPr>
          <w:rFonts w:hint="eastAsia"/>
          <w:spacing w:val="-6"/>
          <w:sz w:val="24"/>
        </w:rPr>
        <w:t>年捐资建成的，自学校建成后，张广勇时常关心学校学生们的学习生活情况，针对学校在教学设备条件方面的不足，及时给予各方面的帮助。自</w:t>
      </w:r>
      <w:r w:rsidRPr="00241796">
        <w:rPr>
          <w:rFonts w:hint="eastAsia"/>
          <w:spacing w:val="-6"/>
          <w:sz w:val="24"/>
        </w:rPr>
        <w:t>2008</w:t>
      </w:r>
      <w:r w:rsidRPr="00241796">
        <w:rPr>
          <w:rFonts w:hint="eastAsia"/>
          <w:spacing w:val="-6"/>
          <w:sz w:val="24"/>
        </w:rPr>
        <w:t>年以来张广勇先生通过不同渠道，向河北省徐水县广慧希望小学捐赠各类款物累计已达六十万元。</w:t>
      </w:r>
      <w:r w:rsidR="008B0599">
        <w:rPr>
          <w:rFonts w:hint="eastAsia"/>
          <w:spacing w:val="-6"/>
          <w:sz w:val="24"/>
        </w:rPr>
        <w:t xml:space="preserve">                               </w:t>
      </w:r>
      <w:r w:rsidRPr="00241796">
        <w:rPr>
          <w:rFonts w:hint="eastAsia"/>
          <w:spacing w:val="-6"/>
          <w:sz w:val="24"/>
        </w:rPr>
        <w:t>（中社先科（中国）青少年足球发展基金供稿）</w:t>
      </w:r>
    </w:p>
    <w:p w14:paraId="4014C577" w14:textId="77777777" w:rsidR="00BD1BA0" w:rsidRDefault="00BD1BA0" w:rsidP="00BD1BA0">
      <w:pPr>
        <w:spacing w:line="440" w:lineRule="exact"/>
        <w:jc w:val="center"/>
        <w:rPr>
          <w:rFonts w:ascii="宋体" w:hAnsi="宋体" w:hint="eastAsia"/>
          <w:b/>
          <w:sz w:val="28"/>
          <w:szCs w:val="28"/>
        </w:rPr>
      </w:pPr>
    </w:p>
    <w:p w14:paraId="064C3188" w14:textId="77777777" w:rsidR="00241796" w:rsidRDefault="00241796" w:rsidP="00BD1BA0">
      <w:pPr>
        <w:spacing w:line="440" w:lineRule="exact"/>
        <w:jc w:val="center"/>
        <w:rPr>
          <w:rFonts w:ascii="宋体" w:hAnsi="宋体"/>
          <w:b/>
          <w:sz w:val="28"/>
          <w:szCs w:val="28"/>
        </w:rPr>
      </w:pPr>
    </w:p>
    <w:p w14:paraId="717E50E7" w14:textId="77777777" w:rsidR="008B0599" w:rsidRDefault="00241796" w:rsidP="00241796">
      <w:pPr>
        <w:spacing w:line="440" w:lineRule="exact"/>
        <w:jc w:val="center"/>
        <w:rPr>
          <w:rFonts w:ascii="宋体" w:hAnsi="宋体" w:hint="eastAsia"/>
          <w:b/>
          <w:sz w:val="28"/>
          <w:szCs w:val="28"/>
        </w:rPr>
      </w:pPr>
      <w:r w:rsidRPr="00241796">
        <w:rPr>
          <w:rFonts w:ascii="宋体" w:hAnsi="宋体" w:hint="eastAsia"/>
          <w:b/>
          <w:sz w:val="28"/>
          <w:szCs w:val="28"/>
        </w:rPr>
        <w:t>中社退役军人创就业基金“时代之星”军民学志愿指路服务</w:t>
      </w:r>
    </w:p>
    <w:p w14:paraId="2C642D13" w14:textId="15F2B025" w:rsidR="00241796" w:rsidRPr="00C6577A" w:rsidRDefault="00241796" w:rsidP="00241796">
      <w:pPr>
        <w:spacing w:line="440" w:lineRule="exact"/>
        <w:jc w:val="center"/>
        <w:rPr>
          <w:rFonts w:ascii="宋体" w:hAnsi="宋体"/>
          <w:b/>
          <w:sz w:val="28"/>
          <w:szCs w:val="28"/>
        </w:rPr>
      </w:pPr>
      <w:proofErr w:type="gramStart"/>
      <w:r w:rsidRPr="00241796">
        <w:rPr>
          <w:rFonts w:ascii="宋体" w:hAnsi="宋体" w:hint="eastAsia"/>
          <w:b/>
          <w:sz w:val="28"/>
          <w:szCs w:val="28"/>
        </w:rPr>
        <w:t>获媒体点</w:t>
      </w:r>
      <w:proofErr w:type="gramEnd"/>
      <w:r w:rsidRPr="00241796">
        <w:rPr>
          <w:rFonts w:ascii="宋体" w:hAnsi="宋体" w:hint="eastAsia"/>
          <w:b/>
          <w:sz w:val="28"/>
          <w:szCs w:val="28"/>
        </w:rPr>
        <w:t>赞</w:t>
      </w:r>
    </w:p>
    <w:p w14:paraId="1A21F57E" w14:textId="77777777" w:rsidR="00241796" w:rsidRDefault="00241796" w:rsidP="00241796">
      <w:pPr>
        <w:spacing w:line="440" w:lineRule="exact"/>
        <w:jc w:val="center"/>
        <w:rPr>
          <w:b/>
          <w:sz w:val="28"/>
          <w:szCs w:val="28"/>
        </w:rPr>
      </w:pPr>
    </w:p>
    <w:p w14:paraId="4A2021C2" w14:textId="77777777" w:rsidR="008B0599" w:rsidRPr="008B0599" w:rsidRDefault="008B0599" w:rsidP="008B0599">
      <w:pPr>
        <w:spacing w:line="440" w:lineRule="exact"/>
        <w:ind w:firstLineChars="200" w:firstLine="456"/>
        <w:rPr>
          <w:rFonts w:hint="eastAsia"/>
          <w:spacing w:val="-6"/>
          <w:sz w:val="24"/>
        </w:rPr>
      </w:pPr>
      <w:r w:rsidRPr="008B0599">
        <w:rPr>
          <w:rFonts w:hint="eastAsia"/>
          <w:spacing w:val="-6"/>
          <w:sz w:val="24"/>
        </w:rPr>
        <w:t>2019</w:t>
      </w:r>
      <w:r w:rsidRPr="008B0599">
        <w:rPr>
          <w:rFonts w:hint="eastAsia"/>
          <w:spacing w:val="-6"/>
          <w:sz w:val="24"/>
        </w:rPr>
        <w:t>年</w:t>
      </w:r>
      <w:r w:rsidRPr="008B0599">
        <w:rPr>
          <w:rFonts w:hint="eastAsia"/>
          <w:spacing w:val="-6"/>
          <w:sz w:val="24"/>
        </w:rPr>
        <w:t>10</w:t>
      </w:r>
      <w:r w:rsidRPr="008B0599">
        <w:rPr>
          <w:rFonts w:hint="eastAsia"/>
          <w:spacing w:val="-6"/>
          <w:sz w:val="24"/>
        </w:rPr>
        <w:t>月</w:t>
      </w:r>
      <w:r w:rsidRPr="008B0599">
        <w:rPr>
          <w:rFonts w:hint="eastAsia"/>
          <w:spacing w:val="-6"/>
          <w:sz w:val="24"/>
        </w:rPr>
        <w:t>26</w:t>
      </w:r>
      <w:r w:rsidRPr="008B0599">
        <w:rPr>
          <w:rFonts w:hint="eastAsia"/>
          <w:spacing w:val="-6"/>
          <w:sz w:val="24"/>
        </w:rPr>
        <w:t>日是“时代之星”军民学志愿者第三组的志愿服务日，同时还赶上了北京市朝阳区呼家楼街道核桃园社区开展公益活动邻里节，《朝阳报》记者王嘉樾专程来现位于朝阳区东大桥地区的志愿服务岗对志愿服务活动进行采访。</w:t>
      </w:r>
    </w:p>
    <w:p w14:paraId="3D15E259" w14:textId="77777777" w:rsidR="008B0599" w:rsidRPr="008B0599" w:rsidRDefault="008B0599" w:rsidP="008B0599">
      <w:pPr>
        <w:spacing w:line="440" w:lineRule="exact"/>
        <w:ind w:firstLineChars="200" w:firstLine="456"/>
        <w:rPr>
          <w:rFonts w:hint="eastAsia"/>
          <w:spacing w:val="-6"/>
          <w:sz w:val="24"/>
        </w:rPr>
      </w:pPr>
      <w:r w:rsidRPr="008B0599">
        <w:rPr>
          <w:rFonts w:hint="eastAsia"/>
          <w:spacing w:val="-6"/>
          <w:sz w:val="24"/>
        </w:rPr>
        <w:t>王嘉樾记者对“时代之星”志愿者指路活动进行了采访和拍照，向志愿者们了解了志愿活动的开展情况、活动形式和服务内容。志愿者们并没有因为记者的到来而打乱正常的服务活动，大家在接受采访的同时有序的为路人提供服务，并在服务间隙抽空码好摆放杂乱的共享单车。</w:t>
      </w:r>
    </w:p>
    <w:p w14:paraId="23D3901B" w14:textId="1AE7F79C" w:rsidR="00241796" w:rsidRPr="00241796" w:rsidRDefault="008B0599" w:rsidP="008B0599">
      <w:pPr>
        <w:spacing w:line="440" w:lineRule="exact"/>
        <w:ind w:firstLineChars="200" w:firstLine="456"/>
        <w:rPr>
          <w:rFonts w:hint="eastAsia"/>
          <w:spacing w:val="-6"/>
          <w:sz w:val="24"/>
        </w:rPr>
      </w:pPr>
      <w:r w:rsidRPr="008B0599">
        <w:rPr>
          <w:rFonts w:hint="eastAsia"/>
          <w:spacing w:val="-6"/>
          <w:sz w:val="24"/>
        </w:rPr>
        <w:t>“你们所做的这些活动，是一项非常有意义的工作，特别是放弃休息时间，上街做公益活动，为路人服务，这是学雷锋做好事的实际行动，更是一种爱国的精神，志愿者义务服务为社会文明和谐起到了助力作用。”王嘉樾记者说。听到鼓励的语言志愿者们不仅是心里高兴，更重要的是大家感受到了在当前“不忘初心、牢记使命”主题教育中，以实际行动为人民服务的获得感和幸福感。这些鼓励和点赞为志愿者们接下来的志愿服务工作注入了更大的精神动力。</w:t>
      </w:r>
      <w:r w:rsidR="00EB253A">
        <w:rPr>
          <w:rFonts w:hint="eastAsia"/>
          <w:spacing w:val="-6"/>
          <w:sz w:val="24"/>
        </w:rPr>
        <w:t xml:space="preserve">  </w:t>
      </w:r>
      <w:r w:rsidRPr="008B0599">
        <w:rPr>
          <w:rFonts w:hint="eastAsia"/>
          <w:spacing w:val="-6"/>
          <w:sz w:val="24"/>
        </w:rPr>
        <w:t>（中社退役军人创就业基金供稿）</w:t>
      </w:r>
    </w:p>
    <w:p w14:paraId="77E8490F" w14:textId="77777777" w:rsidR="00BD1BA0" w:rsidRDefault="00BD1BA0" w:rsidP="00BD1BA0">
      <w:pPr>
        <w:spacing w:line="440" w:lineRule="exact"/>
        <w:jc w:val="center"/>
        <w:rPr>
          <w:rFonts w:ascii="宋体" w:hAnsi="宋体" w:hint="eastAsia"/>
          <w:b/>
          <w:sz w:val="28"/>
          <w:szCs w:val="28"/>
        </w:rPr>
      </w:pPr>
    </w:p>
    <w:p w14:paraId="19874DFC" w14:textId="77777777" w:rsidR="008B0599" w:rsidRPr="00241796" w:rsidRDefault="008B0599" w:rsidP="00BD1BA0">
      <w:pPr>
        <w:spacing w:line="440" w:lineRule="exact"/>
        <w:jc w:val="center"/>
        <w:rPr>
          <w:rFonts w:ascii="宋体" w:hAnsi="宋体"/>
          <w:b/>
          <w:sz w:val="28"/>
          <w:szCs w:val="28"/>
        </w:rPr>
      </w:pPr>
    </w:p>
    <w:p w14:paraId="1758A800" w14:textId="436E023B" w:rsidR="007C31BF" w:rsidRDefault="007C31BF" w:rsidP="007456C7">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5D4E14EC" w14:textId="77777777" w:rsidR="00430F29" w:rsidRDefault="00430F29" w:rsidP="007456C7">
      <w:pPr>
        <w:spacing w:line="440" w:lineRule="exact"/>
        <w:jc w:val="center"/>
        <w:rPr>
          <w:rFonts w:ascii="宋体" w:hAnsi="宋体"/>
          <w:b/>
          <w:sz w:val="28"/>
          <w:szCs w:val="28"/>
        </w:rPr>
      </w:pPr>
    </w:p>
    <w:p w14:paraId="3EFA2E10" w14:textId="0DE7F38F" w:rsidR="00656150" w:rsidRDefault="008B0599" w:rsidP="008B0599">
      <w:pPr>
        <w:spacing w:line="440" w:lineRule="exact"/>
        <w:jc w:val="center"/>
        <w:rPr>
          <w:rFonts w:ascii="宋体" w:hAnsi="宋体"/>
          <w:b/>
          <w:sz w:val="28"/>
          <w:szCs w:val="28"/>
        </w:rPr>
      </w:pPr>
      <w:r w:rsidRPr="008B0599">
        <w:rPr>
          <w:rFonts w:ascii="宋体" w:hAnsi="宋体" w:hint="eastAsia"/>
          <w:b/>
          <w:sz w:val="28"/>
          <w:szCs w:val="28"/>
        </w:rPr>
        <w:t>《民政部关于印发养老服务市场失信联合惩戒对象名单管理办法（试行）的通知》的解读</w:t>
      </w:r>
    </w:p>
    <w:p w14:paraId="6FE76CEB" w14:textId="77777777" w:rsidR="0032022B" w:rsidRDefault="0032022B" w:rsidP="007456C7">
      <w:pPr>
        <w:spacing w:line="440" w:lineRule="exact"/>
        <w:jc w:val="center"/>
        <w:rPr>
          <w:sz w:val="24"/>
        </w:rPr>
      </w:pPr>
    </w:p>
    <w:p w14:paraId="31D7BCAA" w14:textId="77777777" w:rsidR="008B0599" w:rsidRPr="008B0599" w:rsidRDefault="008B0599" w:rsidP="008B0599">
      <w:pPr>
        <w:spacing w:line="440" w:lineRule="exact"/>
        <w:ind w:firstLineChars="200" w:firstLine="456"/>
        <w:rPr>
          <w:spacing w:val="-6"/>
          <w:sz w:val="24"/>
        </w:rPr>
      </w:pPr>
      <w:r w:rsidRPr="008B0599">
        <w:rPr>
          <w:spacing w:val="-6"/>
          <w:sz w:val="24"/>
        </w:rPr>
        <w:t>近日，民政部印发了《养老服务市场失信联合惩戒对象名单管理办法（试行）》</w:t>
      </w:r>
      <w:r w:rsidRPr="008B0599">
        <w:rPr>
          <w:spacing w:val="-6"/>
          <w:sz w:val="24"/>
        </w:rPr>
        <w:lastRenderedPageBreak/>
        <w:t>的通知（以下简称《办法》）。《办法》明确了养老服务市场失信联合惩戒对象名单（以下简称</w:t>
      </w:r>
      <w:r w:rsidRPr="008B0599">
        <w:rPr>
          <w:spacing w:val="-6"/>
          <w:sz w:val="24"/>
        </w:rPr>
        <w:t>“</w:t>
      </w:r>
      <w:r w:rsidRPr="008B0599">
        <w:rPr>
          <w:spacing w:val="-6"/>
          <w:sz w:val="24"/>
        </w:rPr>
        <w:t>联合惩戒对象名单</w:t>
      </w:r>
      <w:r w:rsidRPr="008B0599">
        <w:rPr>
          <w:spacing w:val="-6"/>
          <w:sz w:val="24"/>
        </w:rPr>
        <w:t>”</w:t>
      </w:r>
      <w:r w:rsidRPr="008B0599">
        <w:rPr>
          <w:spacing w:val="-6"/>
          <w:sz w:val="24"/>
        </w:rPr>
        <w:t>）的认定、发布、使用、移出等规定，是养老服务领域信用监管的创新性、统领性文件。</w:t>
      </w:r>
    </w:p>
    <w:p w14:paraId="3C6D81A0" w14:textId="77777777" w:rsidR="008B0599" w:rsidRPr="008B0599" w:rsidRDefault="008B0599" w:rsidP="008B0599">
      <w:pPr>
        <w:widowControl/>
        <w:shd w:val="clear" w:color="auto" w:fill="FFFFFF"/>
        <w:spacing w:line="440" w:lineRule="atLeast"/>
        <w:ind w:firstLineChars="200" w:firstLine="482"/>
        <w:rPr>
          <w:rFonts w:ascii="宋体" w:hAnsi="宋体" w:cs="宋体"/>
          <w:color w:val="333333"/>
          <w:kern w:val="0"/>
          <w:sz w:val="24"/>
        </w:rPr>
      </w:pPr>
      <w:r w:rsidRPr="008B0599">
        <w:rPr>
          <w:rFonts w:ascii="宋体" w:hAnsi="宋体" w:cs="宋体"/>
          <w:b/>
          <w:bCs/>
          <w:color w:val="333333"/>
          <w:kern w:val="0"/>
          <w:sz w:val="24"/>
        </w:rPr>
        <w:t>一、《办法》印发的背景及重要意义</w:t>
      </w:r>
    </w:p>
    <w:p w14:paraId="5012B5FC" w14:textId="77777777" w:rsidR="008B0599" w:rsidRPr="008B0599" w:rsidRDefault="008B0599" w:rsidP="008B0599">
      <w:pPr>
        <w:spacing w:line="440" w:lineRule="exact"/>
        <w:ind w:firstLineChars="200" w:firstLine="456"/>
        <w:rPr>
          <w:spacing w:val="-6"/>
          <w:sz w:val="24"/>
        </w:rPr>
      </w:pPr>
      <w:r w:rsidRPr="008B0599">
        <w:rPr>
          <w:spacing w:val="-6"/>
          <w:sz w:val="24"/>
        </w:rPr>
        <w:t>党中央、国务院高度重视社会信用体系建设。习近平总书记在党的十九大报告中指出，</w:t>
      </w:r>
      <w:r w:rsidRPr="008B0599">
        <w:rPr>
          <w:spacing w:val="-6"/>
          <w:sz w:val="24"/>
        </w:rPr>
        <w:t>“</w:t>
      </w:r>
      <w:r w:rsidRPr="008B0599">
        <w:rPr>
          <w:spacing w:val="-6"/>
          <w:sz w:val="24"/>
        </w:rPr>
        <w:t>推进诚信建设，要不断采取各类措施推进社会信用体系建设</w:t>
      </w:r>
      <w:r w:rsidRPr="008B0599">
        <w:rPr>
          <w:spacing w:val="-6"/>
          <w:sz w:val="24"/>
        </w:rPr>
        <w:t>”</w:t>
      </w:r>
      <w:r w:rsidRPr="008B0599">
        <w:rPr>
          <w:spacing w:val="-6"/>
          <w:sz w:val="24"/>
        </w:rPr>
        <w:t>。李克强总理在全国深化</w:t>
      </w:r>
      <w:r w:rsidRPr="008B0599">
        <w:rPr>
          <w:spacing w:val="-6"/>
          <w:sz w:val="24"/>
        </w:rPr>
        <w:t>“</w:t>
      </w:r>
      <w:r w:rsidRPr="008B0599">
        <w:rPr>
          <w:spacing w:val="-6"/>
          <w:sz w:val="24"/>
        </w:rPr>
        <w:t>放管服</w:t>
      </w:r>
      <w:r w:rsidRPr="008B0599">
        <w:rPr>
          <w:spacing w:val="-6"/>
          <w:sz w:val="24"/>
        </w:rPr>
        <w:t>”</w:t>
      </w:r>
      <w:r w:rsidRPr="008B0599">
        <w:rPr>
          <w:spacing w:val="-6"/>
          <w:sz w:val="24"/>
        </w:rPr>
        <w:t>改革优化营商环境电视电话会议重要讲话时强调，</w:t>
      </w:r>
      <w:r w:rsidRPr="008B0599">
        <w:rPr>
          <w:spacing w:val="-6"/>
          <w:sz w:val="24"/>
        </w:rPr>
        <w:t>“</w:t>
      </w:r>
      <w:r w:rsidRPr="008B0599">
        <w:rPr>
          <w:spacing w:val="-6"/>
          <w:sz w:val="24"/>
        </w:rPr>
        <w:t>在推进有效监管、公正公平监管的过程中，要加强社会信用体系建设</w:t>
      </w:r>
      <w:r w:rsidRPr="008B0599">
        <w:rPr>
          <w:spacing w:val="-6"/>
          <w:sz w:val="24"/>
        </w:rPr>
        <w:t>”</w:t>
      </w:r>
      <w:r w:rsidRPr="008B0599">
        <w:rPr>
          <w:spacing w:val="-6"/>
          <w:sz w:val="24"/>
        </w:rPr>
        <w:t>。社会信用体系已经成为社会主义市场经济体制和社会治理体制的重要组成部分。今年，国务院办公厅印发的《关于推进养老服务发展的意见》（国办发〔</w:t>
      </w:r>
      <w:r w:rsidRPr="008B0599">
        <w:rPr>
          <w:spacing w:val="-6"/>
          <w:sz w:val="24"/>
        </w:rPr>
        <w:t>2019</w:t>
      </w:r>
      <w:r w:rsidRPr="008B0599">
        <w:rPr>
          <w:spacing w:val="-6"/>
          <w:sz w:val="24"/>
        </w:rPr>
        <w:t>〕</w:t>
      </w:r>
      <w:r w:rsidRPr="008B0599">
        <w:rPr>
          <w:spacing w:val="-6"/>
          <w:sz w:val="24"/>
        </w:rPr>
        <w:t>5</w:t>
      </w:r>
      <w:r w:rsidRPr="008B0599">
        <w:rPr>
          <w:spacing w:val="-6"/>
          <w:sz w:val="24"/>
        </w:rPr>
        <w:t>号）中，明确提出要</w:t>
      </w:r>
      <w:r w:rsidRPr="008B0599">
        <w:rPr>
          <w:spacing w:val="-6"/>
          <w:sz w:val="24"/>
        </w:rPr>
        <w:t>“</w:t>
      </w:r>
      <w:r w:rsidRPr="008B0599">
        <w:rPr>
          <w:spacing w:val="-6"/>
          <w:sz w:val="24"/>
        </w:rPr>
        <w:t>加快推进养老服务领域社会信用体系建设，建立健全失信联合惩戒机制，对存在严重失信行为的养老服务机构及人员实施联合惩戒</w:t>
      </w:r>
      <w:r w:rsidRPr="008B0599">
        <w:rPr>
          <w:spacing w:val="-6"/>
          <w:sz w:val="24"/>
        </w:rPr>
        <w:t>”</w:t>
      </w:r>
      <w:r w:rsidRPr="008B0599">
        <w:rPr>
          <w:spacing w:val="-6"/>
          <w:sz w:val="24"/>
        </w:rPr>
        <w:t>。为贯彻落实党中央、国务院关于加强社会信用体系建设的决策部署，加快推进养老服务领域社会信用体系建设的要求，进一步规范养老服务市场秩序，促进养老服务业持续健康发展，民政部印发了《办法》。</w:t>
      </w:r>
    </w:p>
    <w:p w14:paraId="78DC5CBC" w14:textId="77777777" w:rsidR="008B0599" w:rsidRPr="008B0599" w:rsidRDefault="008B0599" w:rsidP="008B0599">
      <w:pPr>
        <w:spacing w:line="440" w:lineRule="exact"/>
        <w:ind w:firstLineChars="200" w:firstLine="456"/>
        <w:rPr>
          <w:spacing w:val="-6"/>
          <w:sz w:val="24"/>
        </w:rPr>
      </w:pPr>
      <w:r w:rsidRPr="008B0599">
        <w:rPr>
          <w:spacing w:val="-6"/>
          <w:sz w:val="24"/>
        </w:rPr>
        <w:t>加强养老服务领域社会信用体系建设，构建以信用为基础的新型监管体制，是深入推进</w:t>
      </w:r>
      <w:r w:rsidRPr="008B0599">
        <w:rPr>
          <w:spacing w:val="-6"/>
          <w:sz w:val="24"/>
        </w:rPr>
        <w:t>“</w:t>
      </w:r>
      <w:r w:rsidRPr="008B0599">
        <w:rPr>
          <w:spacing w:val="-6"/>
          <w:sz w:val="24"/>
        </w:rPr>
        <w:t>放管服</w:t>
      </w:r>
      <w:r w:rsidRPr="008B0599">
        <w:rPr>
          <w:spacing w:val="-6"/>
          <w:sz w:val="24"/>
        </w:rPr>
        <w:t>”</w:t>
      </w:r>
      <w:r w:rsidRPr="008B0599">
        <w:rPr>
          <w:spacing w:val="-6"/>
          <w:sz w:val="24"/>
        </w:rPr>
        <w:t>改革，</w:t>
      </w:r>
      <w:proofErr w:type="gramStart"/>
      <w:r w:rsidRPr="008B0599">
        <w:rPr>
          <w:spacing w:val="-6"/>
          <w:sz w:val="24"/>
        </w:rPr>
        <w:t>完善事</w:t>
      </w:r>
      <w:proofErr w:type="gramEnd"/>
      <w:r w:rsidRPr="008B0599">
        <w:rPr>
          <w:spacing w:val="-6"/>
          <w:sz w:val="24"/>
        </w:rPr>
        <w:t>中事后监管，优化营商环境的重要举措。加强对养老服务领域市场主体的信用监管，发挥信用在经济运行中的基础性作用，对创新监管理念，完善监管机制，提升监管效能具有重要意义。《办法》通过建立联合惩戒对象名单和重点关注对象名单制度，对养老服务领域违法失信的养老服务机构和从业人员，实施与失信行为相当的惩戒措施，让失信者寸步难行，实现</w:t>
      </w:r>
      <w:r w:rsidRPr="008B0599">
        <w:rPr>
          <w:spacing w:val="-6"/>
          <w:sz w:val="24"/>
        </w:rPr>
        <w:t>“</w:t>
      </w:r>
      <w:r w:rsidRPr="008B0599">
        <w:rPr>
          <w:spacing w:val="-6"/>
          <w:sz w:val="24"/>
        </w:rPr>
        <w:t>一处失信、处处受限</w:t>
      </w:r>
      <w:r w:rsidRPr="008B0599">
        <w:rPr>
          <w:spacing w:val="-6"/>
          <w:sz w:val="24"/>
        </w:rPr>
        <w:t>”</w:t>
      </w:r>
      <w:r w:rsidRPr="008B0599">
        <w:rPr>
          <w:spacing w:val="-6"/>
          <w:sz w:val="24"/>
        </w:rPr>
        <w:t>的信用惩戒格局，进而达到使市场主体不能失信、不敢失信、不想失信的惩戒目的。</w:t>
      </w:r>
    </w:p>
    <w:p w14:paraId="38DE907C" w14:textId="77777777" w:rsidR="008B0599" w:rsidRPr="008B0599" w:rsidRDefault="008B0599" w:rsidP="008B0599">
      <w:pPr>
        <w:widowControl/>
        <w:shd w:val="clear" w:color="auto" w:fill="FFFFFF"/>
        <w:spacing w:line="440" w:lineRule="atLeast"/>
        <w:ind w:firstLineChars="200" w:firstLine="482"/>
        <w:rPr>
          <w:rFonts w:ascii="宋体" w:hAnsi="宋体" w:cs="宋体"/>
          <w:color w:val="333333"/>
          <w:kern w:val="0"/>
          <w:sz w:val="24"/>
        </w:rPr>
      </w:pPr>
      <w:r w:rsidRPr="008B0599">
        <w:rPr>
          <w:rFonts w:ascii="宋体" w:hAnsi="宋体" w:cs="宋体"/>
          <w:b/>
          <w:bCs/>
          <w:color w:val="333333"/>
          <w:kern w:val="0"/>
          <w:sz w:val="24"/>
        </w:rPr>
        <w:t>二、《办法》的主要内容及要点</w:t>
      </w:r>
    </w:p>
    <w:p w14:paraId="4D59A602" w14:textId="77777777" w:rsidR="008B0599" w:rsidRPr="008B0599" w:rsidRDefault="008B0599" w:rsidP="008B0599">
      <w:pPr>
        <w:spacing w:line="440" w:lineRule="exact"/>
        <w:ind w:firstLineChars="200" w:firstLine="456"/>
        <w:rPr>
          <w:spacing w:val="-6"/>
          <w:sz w:val="24"/>
        </w:rPr>
      </w:pPr>
      <w:r w:rsidRPr="008B0599">
        <w:rPr>
          <w:spacing w:val="-6"/>
          <w:sz w:val="24"/>
        </w:rPr>
        <w:t>《办法》共</w:t>
      </w:r>
      <w:r w:rsidRPr="008B0599">
        <w:rPr>
          <w:spacing w:val="-6"/>
          <w:sz w:val="24"/>
        </w:rPr>
        <w:t>21</w:t>
      </w:r>
      <w:r w:rsidRPr="008B0599">
        <w:rPr>
          <w:spacing w:val="-6"/>
          <w:sz w:val="24"/>
        </w:rPr>
        <w:t>条，结构上分为三个部分。第一条至第四条是《办法》的总则部分，主要包括《办法》制定的目的与依据、适用范围、基本原则和民政部门职责等规定；第五条至第十六条是《办法》的主体部分，主要包括列入情形、信息共享、重点关注对象名单、列入程序、信息内容、动态管理、移出情形、移出核查、特殊情形、信息公开、惩戒措施、信息更正等规定；第十七条至第二十一条是《办法》的实施保障部分，主要包括行业自律、行政责任、档案管理、地方执行、施行时间等规定。</w:t>
      </w:r>
    </w:p>
    <w:p w14:paraId="03428714" w14:textId="77777777" w:rsidR="008B0599" w:rsidRPr="008B0599" w:rsidRDefault="008B0599" w:rsidP="008B0599">
      <w:pPr>
        <w:spacing w:line="440" w:lineRule="exact"/>
        <w:ind w:firstLineChars="200" w:firstLine="456"/>
        <w:rPr>
          <w:spacing w:val="-6"/>
          <w:sz w:val="24"/>
        </w:rPr>
      </w:pPr>
      <w:r w:rsidRPr="008B0599">
        <w:rPr>
          <w:spacing w:val="-6"/>
          <w:sz w:val="24"/>
        </w:rPr>
        <w:t>《办法》的主要内容包括：</w:t>
      </w:r>
    </w:p>
    <w:p w14:paraId="2A44B068" w14:textId="77777777" w:rsidR="008B0599" w:rsidRPr="008B0599" w:rsidRDefault="008B0599" w:rsidP="008B0599">
      <w:pPr>
        <w:widowControl/>
        <w:shd w:val="clear" w:color="auto" w:fill="FFFFFF"/>
        <w:spacing w:line="440" w:lineRule="atLeast"/>
        <w:ind w:firstLineChars="200" w:firstLine="458"/>
        <w:rPr>
          <w:rFonts w:ascii="宋体" w:hAnsi="宋体" w:cs="宋体"/>
          <w:color w:val="333333"/>
          <w:spacing w:val="-6"/>
          <w:kern w:val="0"/>
          <w:sz w:val="24"/>
        </w:rPr>
      </w:pPr>
      <w:r w:rsidRPr="008B0599">
        <w:rPr>
          <w:rFonts w:ascii="宋体" w:hAnsi="宋体" w:cs="宋体"/>
          <w:b/>
          <w:bCs/>
          <w:color w:val="333333"/>
          <w:spacing w:val="-6"/>
          <w:kern w:val="0"/>
          <w:sz w:val="24"/>
        </w:rPr>
        <w:lastRenderedPageBreak/>
        <w:t>一是</w:t>
      </w:r>
      <w:r w:rsidRPr="008B0599">
        <w:rPr>
          <w:rFonts w:ascii="宋体" w:hAnsi="宋体" w:cs="宋体"/>
          <w:color w:val="333333"/>
          <w:spacing w:val="-6"/>
          <w:kern w:val="0"/>
          <w:sz w:val="24"/>
        </w:rPr>
        <w:t>建立了联合惩戒制度。《办法》根据失信行为程度的不同，建立了联合惩戒对象名单和重点关注对象名单两项制度，对应采取与之失信行为相当的惩戒措施。联合惩戒对象名单管理制度，以司法裁决、行政处罚、行政强制等处理结果为依据，</w:t>
      </w:r>
      <w:proofErr w:type="gramStart"/>
      <w:r w:rsidRPr="008B0599">
        <w:rPr>
          <w:rFonts w:ascii="宋体" w:hAnsi="宋体" w:cs="宋体"/>
          <w:color w:val="333333"/>
          <w:spacing w:val="-6"/>
          <w:kern w:val="0"/>
          <w:sz w:val="24"/>
        </w:rPr>
        <w:t>将性质</w:t>
      </w:r>
      <w:proofErr w:type="gramEnd"/>
      <w:r w:rsidRPr="008B0599">
        <w:rPr>
          <w:rFonts w:ascii="宋体" w:hAnsi="宋体" w:cs="宋体"/>
          <w:color w:val="333333"/>
          <w:spacing w:val="-6"/>
          <w:kern w:val="0"/>
          <w:sz w:val="24"/>
        </w:rPr>
        <w:t>恶劣、情节严重、社会危害较大的违法失信行为的养老服务机构和从业人员列入联合惩戒对象名单，在一定期限内向社会公布，对其实施信用约束、联合惩戒等措施。同时，《办法》还建立了重点关注对象名单制度，将养老服务机构备案时承诺不属实，或者违反承诺的，以及违反强制性国家标准，但尚未被行政处罚或者刑事处罚等这一类存在失信行为，但严重程度尚未达到列入联合惩戒对象名单情形的养老服务机构纳入重点关注对象名单，并在重点关注期内，对其实施严格监管等措施。</w:t>
      </w:r>
    </w:p>
    <w:p w14:paraId="28304AB8" w14:textId="77777777" w:rsidR="008B0599" w:rsidRPr="008B0599" w:rsidRDefault="008B0599" w:rsidP="008B0599">
      <w:pPr>
        <w:widowControl/>
        <w:shd w:val="clear" w:color="auto" w:fill="FFFFFF"/>
        <w:spacing w:line="440" w:lineRule="atLeast"/>
        <w:ind w:firstLineChars="200" w:firstLine="458"/>
        <w:rPr>
          <w:rFonts w:ascii="宋体" w:hAnsi="宋体" w:cs="宋体"/>
          <w:color w:val="333333"/>
          <w:spacing w:val="-6"/>
          <w:kern w:val="0"/>
          <w:sz w:val="24"/>
        </w:rPr>
      </w:pPr>
      <w:r w:rsidRPr="008B0599">
        <w:rPr>
          <w:rFonts w:ascii="宋体" w:hAnsi="宋体" w:cs="宋体"/>
          <w:b/>
          <w:bCs/>
          <w:color w:val="333333"/>
          <w:spacing w:val="-6"/>
          <w:kern w:val="0"/>
          <w:sz w:val="24"/>
        </w:rPr>
        <w:t>二是</w:t>
      </w:r>
      <w:r w:rsidRPr="008B0599">
        <w:rPr>
          <w:rFonts w:ascii="宋体" w:hAnsi="宋体" w:cs="宋体"/>
          <w:color w:val="333333"/>
          <w:spacing w:val="-6"/>
          <w:kern w:val="0"/>
          <w:sz w:val="24"/>
        </w:rPr>
        <w:t>明确了联合惩戒措施。对列入联合惩戒对象名单的养老服务机构和从业人员，《办法》本着重约束、重限制、重提</w:t>
      </w:r>
      <w:proofErr w:type="gramStart"/>
      <w:r w:rsidRPr="008B0599">
        <w:rPr>
          <w:rFonts w:ascii="宋体" w:hAnsi="宋体" w:cs="宋体"/>
          <w:color w:val="333333"/>
          <w:spacing w:val="-6"/>
          <w:kern w:val="0"/>
          <w:sz w:val="24"/>
        </w:rPr>
        <w:t>高违法</w:t>
      </w:r>
      <w:proofErr w:type="gramEnd"/>
      <w:r w:rsidRPr="008B0599">
        <w:rPr>
          <w:rFonts w:ascii="宋体" w:hAnsi="宋体" w:cs="宋体"/>
          <w:color w:val="333333"/>
          <w:spacing w:val="-6"/>
          <w:kern w:val="0"/>
          <w:sz w:val="24"/>
        </w:rPr>
        <w:t>失信成本的原则，明确了5个方面的惩戒措施：一是对联合惩戒对象享受优惠政策或者获得荣誉的限制措施；二是对联合惩戒对象加大监管力度，提高其违法失信成本；三是对联合惩戒对象担任重要职务的限制措施；四是对联合惩戒对象行业准入的限制措施；五是通过向有关部门推送信息，对联合惩戒对象实施惩戒措施。这些惩戒措施既有对养老服务机构的约束，也有对法定代表人、主要负责人、相关责任人的限制，增加了机构和从业人员的违法失信成本，释放了“一处失信、处处受限”的信号，形成了有效地震慑。</w:t>
      </w:r>
    </w:p>
    <w:p w14:paraId="5FAF4384" w14:textId="77777777" w:rsidR="008B0599" w:rsidRPr="008B0599" w:rsidRDefault="008B0599" w:rsidP="008B0599">
      <w:pPr>
        <w:widowControl/>
        <w:shd w:val="clear" w:color="auto" w:fill="FFFFFF"/>
        <w:spacing w:line="440" w:lineRule="atLeast"/>
        <w:ind w:firstLineChars="200" w:firstLine="458"/>
        <w:rPr>
          <w:rFonts w:ascii="宋体" w:hAnsi="宋体" w:cs="宋体"/>
          <w:color w:val="333333"/>
          <w:spacing w:val="-6"/>
          <w:kern w:val="0"/>
          <w:sz w:val="24"/>
        </w:rPr>
      </w:pPr>
      <w:r w:rsidRPr="008B0599">
        <w:rPr>
          <w:rFonts w:ascii="宋体" w:hAnsi="宋体" w:cs="宋体"/>
          <w:b/>
          <w:bCs/>
          <w:color w:val="333333"/>
          <w:spacing w:val="-6"/>
          <w:kern w:val="0"/>
          <w:sz w:val="24"/>
        </w:rPr>
        <w:t>三是</w:t>
      </w:r>
      <w:r w:rsidRPr="008B0599">
        <w:rPr>
          <w:rFonts w:ascii="宋体" w:hAnsi="宋体" w:cs="宋体"/>
          <w:color w:val="333333"/>
          <w:spacing w:val="-6"/>
          <w:kern w:val="0"/>
          <w:sz w:val="24"/>
        </w:rPr>
        <w:t>保障了当事人合法权益。《办法》建立了申辩保障机制，充分保障了当事人的陈述、申辩权利。在将养老服务机构和从业人员列入联合惩戒对象名单前，民政部门要履行告知程序，当事人有异议的，有权提交陈述、申辩及相关证明材料。民政部门应当进行核查，并</w:t>
      </w:r>
      <w:proofErr w:type="gramStart"/>
      <w:r w:rsidRPr="008B0599">
        <w:rPr>
          <w:rFonts w:ascii="宋体" w:hAnsi="宋体" w:cs="宋体"/>
          <w:color w:val="333333"/>
          <w:spacing w:val="-6"/>
          <w:kern w:val="0"/>
          <w:sz w:val="24"/>
        </w:rPr>
        <w:t>作出</w:t>
      </w:r>
      <w:proofErr w:type="gramEnd"/>
      <w:r w:rsidRPr="008B0599">
        <w:rPr>
          <w:rFonts w:ascii="宋体" w:hAnsi="宋体" w:cs="宋体"/>
          <w:color w:val="333333"/>
          <w:spacing w:val="-6"/>
          <w:kern w:val="0"/>
          <w:sz w:val="24"/>
        </w:rPr>
        <w:t>维持、修改或者撤销的决定。同时，《办法》在加强惩戒与保障隐私权之间做了有效衔接。对法律和司法解释没有规定可以公开的信息，如工作单位、联系方式等内容，不作为联合惩戒对象名单公开的信息；对依法可以公开的信息，在公开的时候，也应当采取一些技术处理，隐去公民身份号码（港澳台居民的公民社会信用代码、外国籍人身份号码）信息上部分字段，尽可能保护公民的隐私权。</w:t>
      </w:r>
    </w:p>
    <w:p w14:paraId="7B8F2EA4" w14:textId="24136C58" w:rsidR="00DF75CD" w:rsidRPr="00DF75CD" w:rsidRDefault="008B0599" w:rsidP="00CA29EC">
      <w:pPr>
        <w:widowControl/>
        <w:shd w:val="clear" w:color="auto" w:fill="FFFFFF"/>
        <w:spacing w:line="440" w:lineRule="atLeast"/>
        <w:ind w:firstLineChars="200" w:firstLine="456"/>
        <w:rPr>
          <w:rFonts w:ascii="宋体" w:hAnsi="宋体"/>
          <w:sz w:val="24"/>
        </w:rPr>
      </w:pPr>
      <w:r w:rsidRPr="008B0599">
        <w:rPr>
          <w:rFonts w:ascii="宋体" w:hAnsi="宋体" w:cs="宋体"/>
          <w:color w:val="333333"/>
          <w:spacing w:val="-6"/>
          <w:kern w:val="0"/>
          <w:sz w:val="24"/>
        </w:rPr>
        <w:t>下一步，民政部将依托“金民工程”建立全国统一的联合惩戒对象名单管理系统，并督促指导地方民政部门认真抓好贯彻执行。</w:t>
      </w:r>
      <w:r w:rsidR="00CA29EC">
        <w:rPr>
          <w:rFonts w:ascii="宋体" w:hAnsi="宋体" w:cs="宋体" w:hint="eastAsia"/>
          <w:color w:val="333333"/>
          <w:spacing w:val="-6"/>
          <w:kern w:val="0"/>
          <w:sz w:val="24"/>
        </w:rPr>
        <w:t xml:space="preserve">       </w:t>
      </w:r>
      <w:r w:rsidR="00CA29EC" w:rsidRPr="00CA29EC">
        <w:rPr>
          <w:rFonts w:ascii="宋体" w:hAnsi="宋体" w:hint="eastAsia"/>
          <w:sz w:val="24"/>
        </w:rPr>
        <w:t>（来源：民政部门户网站）</w:t>
      </w:r>
    </w:p>
    <w:p w14:paraId="5800245B" w14:textId="77777777" w:rsidR="0032022B" w:rsidRDefault="0032022B" w:rsidP="0032022B">
      <w:pPr>
        <w:spacing w:line="440" w:lineRule="exact"/>
        <w:jc w:val="center"/>
        <w:rPr>
          <w:rFonts w:ascii="宋体" w:hAnsi="宋体"/>
          <w:b/>
          <w:sz w:val="28"/>
          <w:szCs w:val="28"/>
        </w:rPr>
      </w:pPr>
    </w:p>
    <w:p w14:paraId="6ABCE5B0" w14:textId="77777777" w:rsidR="00D04EAA" w:rsidRDefault="00D04EAA" w:rsidP="00D04EAA">
      <w:pPr>
        <w:spacing w:line="440" w:lineRule="exact"/>
        <w:jc w:val="center"/>
        <w:rPr>
          <w:rFonts w:ascii="宋体" w:hAnsi="宋体"/>
          <w:b/>
          <w:sz w:val="28"/>
          <w:szCs w:val="28"/>
        </w:rPr>
      </w:pPr>
    </w:p>
    <w:p w14:paraId="48F98422" w14:textId="77777777" w:rsidR="00CA29EC" w:rsidRDefault="00CA29EC" w:rsidP="00CA29EC">
      <w:pPr>
        <w:spacing w:line="440" w:lineRule="exact"/>
        <w:jc w:val="center"/>
        <w:rPr>
          <w:rFonts w:ascii="宋体" w:hAnsi="宋体" w:hint="eastAsia"/>
          <w:b/>
          <w:sz w:val="28"/>
          <w:szCs w:val="28"/>
        </w:rPr>
      </w:pPr>
      <w:r w:rsidRPr="00CA29EC">
        <w:rPr>
          <w:rFonts w:ascii="宋体" w:hAnsi="宋体" w:hint="eastAsia"/>
          <w:b/>
          <w:sz w:val="28"/>
          <w:szCs w:val="28"/>
        </w:rPr>
        <w:lastRenderedPageBreak/>
        <w:t>认真贯彻落实党中央决策部署</w:t>
      </w:r>
    </w:p>
    <w:p w14:paraId="6E3BC819" w14:textId="77777777" w:rsidR="00CA29EC" w:rsidRDefault="00CA29EC" w:rsidP="00CA29EC">
      <w:pPr>
        <w:spacing w:line="440" w:lineRule="exact"/>
        <w:jc w:val="center"/>
        <w:rPr>
          <w:rFonts w:ascii="宋体" w:hAnsi="宋体" w:hint="eastAsia"/>
          <w:b/>
          <w:sz w:val="28"/>
          <w:szCs w:val="28"/>
        </w:rPr>
      </w:pPr>
      <w:r w:rsidRPr="00CA29EC">
        <w:rPr>
          <w:rFonts w:ascii="宋体" w:hAnsi="宋体" w:hint="eastAsia"/>
          <w:b/>
          <w:sz w:val="28"/>
          <w:szCs w:val="28"/>
        </w:rPr>
        <w:t>进一步健全农村留守儿童、妇女和老年人关爱服务体系</w:t>
      </w:r>
    </w:p>
    <w:p w14:paraId="208A924F" w14:textId="0678548E" w:rsidR="00D04EAA" w:rsidRPr="00CA29EC" w:rsidRDefault="00CA29EC" w:rsidP="00CA29EC">
      <w:pPr>
        <w:spacing w:line="440" w:lineRule="exact"/>
        <w:jc w:val="center"/>
        <w:rPr>
          <w:rFonts w:ascii="宋体" w:hAnsi="宋体"/>
          <w:b/>
          <w:sz w:val="24"/>
        </w:rPr>
      </w:pPr>
      <w:r w:rsidRPr="00CA29EC">
        <w:rPr>
          <w:rFonts w:ascii="宋体" w:hAnsi="宋体" w:hint="eastAsia"/>
          <w:b/>
          <w:sz w:val="24"/>
        </w:rPr>
        <w:t>——民政部儿童福利司负责人就《关于加强农村留守妇女关爱服务工作的意见》回答记者提问</w:t>
      </w:r>
    </w:p>
    <w:p w14:paraId="7F1BA8B4" w14:textId="77777777" w:rsidR="00D04EAA" w:rsidRDefault="00D04EAA" w:rsidP="00D04EAA">
      <w:pPr>
        <w:spacing w:line="440" w:lineRule="exact"/>
        <w:jc w:val="center"/>
        <w:rPr>
          <w:sz w:val="24"/>
        </w:rPr>
      </w:pPr>
    </w:p>
    <w:p w14:paraId="6C1BBE08" w14:textId="77777777" w:rsidR="003B6569" w:rsidRPr="003B6569" w:rsidRDefault="003B6569" w:rsidP="003B6569">
      <w:pPr>
        <w:widowControl/>
        <w:shd w:val="clear" w:color="auto" w:fill="FFFFFF"/>
        <w:spacing w:line="440" w:lineRule="atLeast"/>
        <w:ind w:firstLineChars="200" w:firstLine="456"/>
        <w:rPr>
          <w:rFonts w:ascii="宋体" w:hAnsi="宋体" w:cs="宋体"/>
          <w:color w:val="333333"/>
          <w:spacing w:val="-6"/>
          <w:kern w:val="0"/>
          <w:sz w:val="24"/>
        </w:rPr>
      </w:pPr>
      <w:r w:rsidRPr="003B6569">
        <w:rPr>
          <w:rFonts w:ascii="宋体" w:hAnsi="宋体" w:cs="宋体"/>
          <w:color w:val="333333"/>
          <w:spacing w:val="-6"/>
          <w:kern w:val="0"/>
          <w:sz w:val="24"/>
        </w:rPr>
        <w:t>为进一步建立健全农村留守儿童、妇女、老年人关爱服务体系，近日，民政部、公安部、司法部、财政部、人力资源社会保障部等13部门联合印发《关于加强农村留守妇女关爱服务工作的意见》（以下简称《意见》），要求加快建立和完善农村留守妇女关爱服务体系。为帮助社会各界理解、支持和参与这项工作，记者就《意见》相关情况采访了民政部儿童福利司相关负责人。</w:t>
      </w:r>
    </w:p>
    <w:p w14:paraId="7F56282C" w14:textId="77777777" w:rsidR="003B6569" w:rsidRPr="003B6569" w:rsidRDefault="003B6569" w:rsidP="003B6569">
      <w:pPr>
        <w:widowControl/>
        <w:shd w:val="clear" w:color="auto" w:fill="FFFFFF"/>
        <w:spacing w:line="440" w:lineRule="atLeast"/>
        <w:jc w:val="center"/>
        <w:rPr>
          <w:rFonts w:ascii="宋体" w:hAnsi="宋体" w:cs="宋体"/>
          <w:color w:val="333333"/>
          <w:spacing w:val="-6"/>
          <w:kern w:val="0"/>
          <w:sz w:val="24"/>
        </w:rPr>
      </w:pPr>
      <w:r w:rsidRPr="003B6569">
        <w:rPr>
          <w:rFonts w:ascii="宋体" w:hAnsi="宋体" w:cs="宋体"/>
          <w:b/>
          <w:bCs/>
          <w:color w:val="333333"/>
          <w:spacing w:val="-6"/>
          <w:kern w:val="0"/>
          <w:sz w:val="24"/>
        </w:rPr>
        <w:t>加强农村留守妇女关爱服务意义重大</w:t>
      </w:r>
    </w:p>
    <w:p w14:paraId="27501626" w14:textId="77777777" w:rsidR="003B6569" w:rsidRPr="003B6569" w:rsidRDefault="003B6569" w:rsidP="003B6569">
      <w:pPr>
        <w:widowControl/>
        <w:shd w:val="clear" w:color="auto" w:fill="FFFFFF"/>
        <w:spacing w:line="440" w:lineRule="atLeast"/>
        <w:ind w:firstLineChars="200" w:firstLine="458"/>
        <w:rPr>
          <w:rFonts w:ascii="宋体" w:hAnsi="宋体" w:cs="宋体"/>
          <w:color w:val="333333"/>
          <w:spacing w:val="-6"/>
          <w:kern w:val="0"/>
          <w:sz w:val="24"/>
        </w:rPr>
      </w:pPr>
      <w:r w:rsidRPr="003B6569">
        <w:rPr>
          <w:rFonts w:ascii="宋体" w:hAnsi="宋体" w:cs="宋体"/>
          <w:b/>
          <w:bCs/>
          <w:color w:val="333333"/>
          <w:spacing w:val="-6"/>
          <w:kern w:val="0"/>
          <w:sz w:val="24"/>
        </w:rPr>
        <w:t>问：民政出台《关于加强农村留守妇女关爱服务工作的意见》，是基于什么背景和考虑？</w:t>
      </w:r>
    </w:p>
    <w:p w14:paraId="466E7484" w14:textId="77777777" w:rsidR="003B6569" w:rsidRPr="003B6569" w:rsidRDefault="003B6569" w:rsidP="003B6569">
      <w:pPr>
        <w:widowControl/>
        <w:shd w:val="clear" w:color="auto" w:fill="FFFFFF"/>
        <w:spacing w:line="440" w:lineRule="atLeast"/>
        <w:ind w:firstLineChars="200" w:firstLine="458"/>
        <w:rPr>
          <w:rFonts w:ascii="宋体" w:hAnsi="宋体" w:cs="宋体"/>
          <w:color w:val="333333"/>
          <w:spacing w:val="-6"/>
          <w:kern w:val="0"/>
          <w:sz w:val="24"/>
        </w:rPr>
      </w:pPr>
      <w:r w:rsidRPr="003B6569">
        <w:rPr>
          <w:rFonts w:ascii="宋体" w:hAnsi="宋体" w:cs="宋体"/>
          <w:b/>
          <w:bCs/>
          <w:color w:val="333333"/>
          <w:spacing w:val="-6"/>
          <w:kern w:val="0"/>
          <w:sz w:val="24"/>
        </w:rPr>
        <w:t>答：</w:t>
      </w:r>
      <w:r w:rsidRPr="003B6569">
        <w:rPr>
          <w:rFonts w:ascii="宋体" w:hAnsi="宋体" w:cs="宋体"/>
          <w:color w:val="333333"/>
          <w:spacing w:val="-6"/>
          <w:kern w:val="0"/>
          <w:sz w:val="24"/>
        </w:rPr>
        <w:t>党中央、国务院高度重视农村留守妇女关爱服务工作。党的十九大明确要求“健全农村留守儿童和妇女、老年人关爱服务体系”。习近平总书记就农村留守儿童、留守妇女和留守老年人关爱服务工作多次</w:t>
      </w:r>
      <w:proofErr w:type="gramStart"/>
      <w:r w:rsidRPr="003B6569">
        <w:rPr>
          <w:rFonts w:ascii="宋体" w:hAnsi="宋体" w:cs="宋体"/>
          <w:color w:val="333333"/>
          <w:spacing w:val="-6"/>
          <w:kern w:val="0"/>
          <w:sz w:val="24"/>
        </w:rPr>
        <w:t>作出</w:t>
      </w:r>
      <w:proofErr w:type="gramEnd"/>
      <w:r w:rsidRPr="003B6569">
        <w:rPr>
          <w:rFonts w:ascii="宋体" w:hAnsi="宋体" w:cs="宋体"/>
          <w:color w:val="333333"/>
          <w:spacing w:val="-6"/>
          <w:kern w:val="0"/>
          <w:sz w:val="24"/>
        </w:rPr>
        <w:t>重要指示，强调要抓紧完善相关政策措施，健全农村留守儿童、妇女、老年人关爱服务体系，围绕留守人员基本生活保障、教育、就业、卫生健康、思想情感等实施有效服务。习近平总书记特别强调，要格外关心贫困妇女、残疾妇女、留守妇女等困难妇女。</w:t>
      </w:r>
    </w:p>
    <w:p w14:paraId="1678B516" w14:textId="77777777" w:rsidR="003B6569" w:rsidRPr="003B6569" w:rsidRDefault="003B6569" w:rsidP="003B6569">
      <w:pPr>
        <w:widowControl/>
        <w:shd w:val="clear" w:color="auto" w:fill="FFFFFF"/>
        <w:spacing w:line="440" w:lineRule="atLeast"/>
        <w:ind w:firstLineChars="200" w:firstLine="456"/>
        <w:rPr>
          <w:rFonts w:ascii="宋体" w:hAnsi="宋体" w:cs="宋体"/>
          <w:color w:val="333333"/>
          <w:spacing w:val="-6"/>
          <w:kern w:val="0"/>
          <w:sz w:val="24"/>
        </w:rPr>
      </w:pPr>
      <w:r w:rsidRPr="003B6569">
        <w:rPr>
          <w:rFonts w:ascii="宋体" w:hAnsi="宋体" w:cs="宋体"/>
          <w:color w:val="333333"/>
          <w:spacing w:val="-6"/>
          <w:kern w:val="0"/>
          <w:sz w:val="24"/>
        </w:rPr>
        <w:t>为贯彻落实党中央关于健全农村留守儿童、妇女、老年人关爱服务体系的决策部署和习近平总书记有关重要指示精神，民政部会同公安部等12部门联合印发《意见》，针对留守妇女在生产生活中面临的一些困难和需求，提出具体关爱服务措施。《意见》要求进一步完善农村留守妇女关爱服务体系、健全工作机制、提升关爱服务能力，充分发挥农村留守妇女在社会生活和家庭生活中的独特作用，最大限度地调动农村留守妇女的积极性、主动性、创造性。</w:t>
      </w:r>
    </w:p>
    <w:p w14:paraId="2FC7CB42" w14:textId="77777777" w:rsidR="003B6569" w:rsidRPr="003B6569" w:rsidRDefault="003B6569" w:rsidP="003B6569">
      <w:pPr>
        <w:widowControl/>
        <w:shd w:val="clear" w:color="auto" w:fill="FFFFFF"/>
        <w:spacing w:line="440" w:lineRule="atLeast"/>
        <w:ind w:firstLineChars="200" w:firstLine="456"/>
        <w:rPr>
          <w:rFonts w:ascii="宋体" w:hAnsi="宋体" w:cs="宋体"/>
          <w:color w:val="333333"/>
          <w:spacing w:val="-6"/>
          <w:kern w:val="0"/>
          <w:sz w:val="24"/>
        </w:rPr>
      </w:pPr>
      <w:r w:rsidRPr="003B6569">
        <w:rPr>
          <w:rFonts w:ascii="宋体" w:hAnsi="宋体" w:cs="宋体"/>
          <w:color w:val="333333"/>
          <w:spacing w:val="-6"/>
          <w:kern w:val="0"/>
          <w:sz w:val="24"/>
        </w:rPr>
        <w:t>民政部牵头推动《意见》出台，是对习近平总书记对民政工作</w:t>
      </w:r>
      <w:proofErr w:type="gramStart"/>
      <w:r w:rsidRPr="003B6569">
        <w:rPr>
          <w:rFonts w:ascii="宋体" w:hAnsi="宋体" w:cs="宋体"/>
          <w:color w:val="333333"/>
          <w:spacing w:val="-6"/>
          <w:kern w:val="0"/>
          <w:sz w:val="24"/>
        </w:rPr>
        <w:t>作出</w:t>
      </w:r>
      <w:proofErr w:type="gramEnd"/>
      <w:r w:rsidRPr="003B6569">
        <w:rPr>
          <w:rFonts w:ascii="宋体" w:hAnsi="宋体" w:cs="宋体"/>
          <w:color w:val="333333"/>
          <w:spacing w:val="-6"/>
          <w:kern w:val="0"/>
          <w:sz w:val="24"/>
        </w:rPr>
        <w:t>的重要指示和第十四次全国民政会议精神的贯彻落实，是对“聚焦脱贫攻坚，聚焦特殊群体，聚焦群众关切”的落地见效，是体现“民政为民、民政爱民”工作理念的具体举措，更是民政部门“不忘初心、牢记使命”的责任担当。</w:t>
      </w:r>
    </w:p>
    <w:p w14:paraId="1ECD7AA5" w14:textId="77777777" w:rsidR="003B6569" w:rsidRPr="003B6569" w:rsidRDefault="003B6569" w:rsidP="003B6569">
      <w:pPr>
        <w:widowControl/>
        <w:shd w:val="clear" w:color="auto" w:fill="FFFFFF"/>
        <w:spacing w:line="440" w:lineRule="atLeast"/>
        <w:ind w:firstLineChars="200" w:firstLine="458"/>
        <w:rPr>
          <w:rFonts w:ascii="宋体" w:hAnsi="宋体" w:cs="宋体"/>
          <w:color w:val="333333"/>
          <w:spacing w:val="-6"/>
          <w:kern w:val="0"/>
          <w:sz w:val="24"/>
        </w:rPr>
      </w:pPr>
      <w:r w:rsidRPr="003B6569">
        <w:rPr>
          <w:rFonts w:ascii="宋体" w:hAnsi="宋体" w:cs="宋体"/>
          <w:b/>
          <w:bCs/>
          <w:color w:val="333333"/>
          <w:spacing w:val="-6"/>
          <w:kern w:val="0"/>
          <w:sz w:val="24"/>
        </w:rPr>
        <w:t>问：如何定义农村留守妇女？她们在农村社会生活、家庭生活中发挥了哪些作用、面临着哪些困难？</w:t>
      </w:r>
    </w:p>
    <w:p w14:paraId="4BE6D359" w14:textId="77777777" w:rsidR="003B6569" w:rsidRPr="003B6569" w:rsidRDefault="003B6569" w:rsidP="003B6569">
      <w:pPr>
        <w:widowControl/>
        <w:shd w:val="clear" w:color="auto" w:fill="FFFFFF"/>
        <w:spacing w:line="440" w:lineRule="atLeast"/>
        <w:ind w:firstLineChars="200" w:firstLine="458"/>
        <w:rPr>
          <w:rFonts w:ascii="宋体" w:hAnsi="宋体" w:cs="宋体"/>
          <w:color w:val="333333"/>
          <w:spacing w:val="-6"/>
          <w:kern w:val="0"/>
          <w:sz w:val="24"/>
        </w:rPr>
      </w:pPr>
      <w:r w:rsidRPr="003B6569">
        <w:rPr>
          <w:rFonts w:ascii="宋体" w:hAnsi="宋体" w:cs="宋体"/>
          <w:b/>
          <w:bCs/>
          <w:color w:val="333333"/>
          <w:spacing w:val="-6"/>
          <w:kern w:val="0"/>
          <w:sz w:val="24"/>
        </w:rPr>
        <w:lastRenderedPageBreak/>
        <w:t>答：</w:t>
      </w:r>
      <w:r w:rsidRPr="003B6569">
        <w:rPr>
          <w:rFonts w:ascii="宋体" w:hAnsi="宋体" w:cs="宋体"/>
          <w:color w:val="333333"/>
          <w:spacing w:val="-6"/>
          <w:kern w:val="0"/>
          <w:sz w:val="24"/>
        </w:rPr>
        <w:t>《意见》中界定的农村留守妇女是指丈夫连续外出务工、经商等半年以上，本人留在农村居住生活，年满20周岁以上、不满60周岁的妇女。</w:t>
      </w:r>
    </w:p>
    <w:p w14:paraId="7146DB24" w14:textId="77777777" w:rsidR="003B6569" w:rsidRPr="003B6569" w:rsidRDefault="003B6569" w:rsidP="003B6569">
      <w:pPr>
        <w:widowControl/>
        <w:shd w:val="clear" w:color="auto" w:fill="FFFFFF"/>
        <w:spacing w:line="440" w:lineRule="atLeast"/>
        <w:ind w:firstLineChars="200" w:firstLine="456"/>
        <w:rPr>
          <w:rFonts w:ascii="宋体" w:hAnsi="宋体" w:cs="宋体"/>
          <w:color w:val="333333"/>
          <w:spacing w:val="-6"/>
          <w:kern w:val="0"/>
          <w:sz w:val="24"/>
        </w:rPr>
      </w:pPr>
      <w:r w:rsidRPr="003B6569">
        <w:rPr>
          <w:rFonts w:ascii="宋体" w:hAnsi="宋体" w:cs="宋体"/>
          <w:color w:val="333333"/>
          <w:spacing w:val="-6"/>
          <w:kern w:val="0"/>
          <w:sz w:val="24"/>
        </w:rPr>
        <w:t>党的十八大以来，广大农村妇女充分发扬中华民族吃苦耐劳、自强不息的优良传统，在农业农村发展和脱贫攻坚、乡村振兴中发挥着重要作用，特别是在家庭生活、子女抚育、老人照护、农业生产等方面发挥了主体作用。</w:t>
      </w:r>
    </w:p>
    <w:p w14:paraId="4651DDCD" w14:textId="77777777" w:rsidR="003B6569" w:rsidRPr="003B6569" w:rsidRDefault="003B6569" w:rsidP="003B6569">
      <w:pPr>
        <w:widowControl/>
        <w:shd w:val="clear" w:color="auto" w:fill="FFFFFF"/>
        <w:spacing w:line="440" w:lineRule="atLeast"/>
        <w:ind w:firstLineChars="200" w:firstLine="456"/>
        <w:rPr>
          <w:rFonts w:ascii="宋体" w:hAnsi="宋体" w:cs="宋体"/>
          <w:color w:val="333333"/>
          <w:spacing w:val="-6"/>
          <w:kern w:val="0"/>
          <w:sz w:val="24"/>
        </w:rPr>
      </w:pPr>
      <w:r w:rsidRPr="003B6569">
        <w:rPr>
          <w:rFonts w:ascii="宋体" w:hAnsi="宋体" w:cs="宋体"/>
          <w:color w:val="333333"/>
          <w:spacing w:val="-6"/>
          <w:kern w:val="0"/>
          <w:sz w:val="24"/>
        </w:rPr>
        <w:t>与此同时，由于家庭男性外出务工、经商等原因，农村留守妇女在生产生活中面临一些困难和需求，比如家庭照护负担较重，就业创业岗位和机会较少；缺乏情感关爱，精神文化生活相对匮乏；法律知识缺乏、维权能力薄弱，等等。</w:t>
      </w:r>
    </w:p>
    <w:p w14:paraId="4DB6E6B3" w14:textId="77777777" w:rsidR="003B6569" w:rsidRPr="003B6569" w:rsidRDefault="003B6569" w:rsidP="003B6569">
      <w:pPr>
        <w:widowControl/>
        <w:shd w:val="clear" w:color="auto" w:fill="FFFFFF"/>
        <w:spacing w:line="440" w:lineRule="atLeast"/>
        <w:ind w:firstLineChars="200" w:firstLine="456"/>
        <w:rPr>
          <w:rFonts w:ascii="宋体" w:hAnsi="宋体" w:cs="宋体"/>
          <w:color w:val="333333"/>
          <w:spacing w:val="-6"/>
          <w:kern w:val="0"/>
          <w:sz w:val="24"/>
        </w:rPr>
      </w:pPr>
      <w:r w:rsidRPr="003B6569">
        <w:rPr>
          <w:rFonts w:ascii="宋体" w:hAnsi="宋体" w:cs="宋体"/>
          <w:color w:val="333333"/>
          <w:spacing w:val="-6"/>
          <w:kern w:val="0"/>
          <w:sz w:val="24"/>
        </w:rPr>
        <w:t>农村留守妇女现象是我国经济社会发展中的阶段性现象，是城乡发展</w:t>
      </w:r>
      <w:proofErr w:type="gramStart"/>
      <w:r w:rsidRPr="003B6569">
        <w:rPr>
          <w:rFonts w:ascii="宋体" w:hAnsi="宋体" w:cs="宋体"/>
          <w:color w:val="333333"/>
          <w:spacing w:val="-6"/>
          <w:kern w:val="0"/>
          <w:sz w:val="24"/>
        </w:rPr>
        <w:t>不</w:t>
      </w:r>
      <w:proofErr w:type="gramEnd"/>
      <w:r w:rsidRPr="003B6569">
        <w:rPr>
          <w:rFonts w:ascii="宋体" w:hAnsi="宋体" w:cs="宋体"/>
          <w:color w:val="333333"/>
          <w:spacing w:val="-6"/>
          <w:kern w:val="0"/>
          <w:sz w:val="24"/>
        </w:rPr>
        <w:t>均衡的客观反映。加强农村留守妇女关爱服务工作是建立健全农村留守儿童和妇女、老年人关爱服务体系的重要组成部分，关系到脱贫攻坚目标的实现，关系到乡村振兴战略的实施。</w:t>
      </w:r>
    </w:p>
    <w:p w14:paraId="7CBD4A13" w14:textId="77777777" w:rsidR="003B6569" w:rsidRPr="003B6569" w:rsidRDefault="003B6569" w:rsidP="003B6569">
      <w:pPr>
        <w:widowControl/>
        <w:shd w:val="clear" w:color="auto" w:fill="FFFFFF"/>
        <w:spacing w:line="440" w:lineRule="atLeast"/>
        <w:jc w:val="center"/>
        <w:rPr>
          <w:rFonts w:ascii="宋体" w:hAnsi="宋体" w:cs="宋体"/>
          <w:color w:val="333333"/>
          <w:spacing w:val="-6"/>
          <w:kern w:val="0"/>
          <w:sz w:val="24"/>
        </w:rPr>
      </w:pPr>
      <w:r w:rsidRPr="003B6569">
        <w:rPr>
          <w:rFonts w:ascii="宋体" w:hAnsi="宋体" w:cs="宋体"/>
          <w:b/>
          <w:bCs/>
          <w:color w:val="333333"/>
          <w:spacing w:val="-6"/>
          <w:kern w:val="0"/>
          <w:sz w:val="24"/>
        </w:rPr>
        <w:t>关爱农村留守妇女是民政部门使命担当</w:t>
      </w:r>
    </w:p>
    <w:p w14:paraId="04CFAE12" w14:textId="77777777" w:rsidR="003B6569" w:rsidRPr="003B6569" w:rsidRDefault="003B6569" w:rsidP="003B6569">
      <w:pPr>
        <w:widowControl/>
        <w:shd w:val="clear" w:color="auto" w:fill="FFFFFF"/>
        <w:spacing w:line="440" w:lineRule="atLeast"/>
        <w:ind w:firstLineChars="200" w:firstLine="458"/>
        <w:rPr>
          <w:rFonts w:ascii="宋体" w:hAnsi="宋体" w:cs="宋体"/>
          <w:color w:val="333333"/>
          <w:spacing w:val="-6"/>
          <w:kern w:val="0"/>
          <w:sz w:val="24"/>
        </w:rPr>
      </w:pPr>
      <w:r w:rsidRPr="003B6569">
        <w:rPr>
          <w:rFonts w:ascii="宋体" w:hAnsi="宋体" w:cs="宋体"/>
          <w:b/>
          <w:bCs/>
          <w:color w:val="333333"/>
          <w:spacing w:val="-6"/>
          <w:kern w:val="0"/>
          <w:sz w:val="24"/>
        </w:rPr>
        <w:t>问：对于《意见》的出台，民政部做了哪些基础工作？</w:t>
      </w:r>
    </w:p>
    <w:p w14:paraId="2E55A30F" w14:textId="77777777" w:rsidR="003B6569" w:rsidRPr="003B6569" w:rsidRDefault="003B6569" w:rsidP="003B6569">
      <w:pPr>
        <w:widowControl/>
        <w:shd w:val="clear" w:color="auto" w:fill="FFFFFF"/>
        <w:spacing w:line="440" w:lineRule="atLeast"/>
        <w:ind w:firstLineChars="200" w:firstLine="458"/>
        <w:rPr>
          <w:rFonts w:ascii="宋体" w:hAnsi="宋体" w:cs="宋体"/>
          <w:color w:val="333333"/>
          <w:spacing w:val="-6"/>
          <w:kern w:val="0"/>
          <w:sz w:val="24"/>
        </w:rPr>
      </w:pPr>
      <w:r w:rsidRPr="003B6569">
        <w:rPr>
          <w:rFonts w:ascii="宋体" w:hAnsi="宋体" w:cs="宋体"/>
          <w:b/>
          <w:bCs/>
          <w:color w:val="333333"/>
          <w:spacing w:val="-6"/>
          <w:kern w:val="0"/>
          <w:sz w:val="24"/>
        </w:rPr>
        <w:t>答：</w:t>
      </w:r>
      <w:r w:rsidRPr="003B6569">
        <w:rPr>
          <w:rFonts w:ascii="宋体" w:hAnsi="宋体" w:cs="宋体"/>
          <w:color w:val="333333"/>
          <w:spacing w:val="-6"/>
          <w:kern w:val="0"/>
          <w:sz w:val="24"/>
        </w:rPr>
        <w:t>民政部在开展农村留守儿童、留守老年人关爱服务工作的同时，将农村留守妇女工作一并调研、一并研究、一并部署。特别是2016年，组织开展了农村留守妇女摸底排查工作。</w:t>
      </w:r>
    </w:p>
    <w:p w14:paraId="265D4AF8" w14:textId="77777777" w:rsidR="003B6569" w:rsidRPr="003B6569" w:rsidRDefault="003B6569" w:rsidP="003B6569">
      <w:pPr>
        <w:widowControl/>
        <w:shd w:val="clear" w:color="auto" w:fill="FFFFFF"/>
        <w:spacing w:line="440" w:lineRule="atLeast"/>
        <w:ind w:firstLineChars="200" w:firstLine="456"/>
        <w:rPr>
          <w:rFonts w:ascii="宋体" w:hAnsi="宋体" w:cs="宋体"/>
          <w:color w:val="333333"/>
          <w:spacing w:val="-6"/>
          <w:kern w:val="0"/>
          <w:sz w:val="24"/>
        </w:rPr>
      </w:pPr>
      <w:r w:rsidRPr="003B6569">
        <w:rPr>
          <w:rFonts w:ascii="宋体" w:hAnsi="宋体" w:cs="宋体"/>
          <w:color w:val="333333"/>
          <w:spacing w:val="-6"/>
          <w:kern w:val="0"/>
          <w:sz w:val="24"/>
        </w:rPr>
        <w:t>今年以来，民政部先后就农村留守妇女关爱服务开展了文献研究、协调沟通、调查研究、文件起草等工作。同时，由部领导带队拜访全国妇联，沟通协调农村留守妇女关爱服务工作，开展了农村留守妇女关爱服务工作调研，并形成了专题调研报告。</w:t>
      </w:r>
    </w:p>
    <w:p w14:paraId="6411E1BC" w14:textId="77777777" w:rsidR="003B6569" w:rsidRPr="003B6569" w:rsidRDefault="003B6569" w:rsidP="003B6569">
      <w:pPr>
        <w:widowControl/>
        <w:shd w:val="clear" w:color="auto" w:fill="FFFFFF"/>
        <w:spacing w:line="440" w:lineRule="atLeast"/>
        <w:ind w:firstLineChars="200" w:firstLine="456"/>
        <w:rPr>
          <w:rFonts w:ascii="宋体" w:hAnsi="宋体" w:cs="宋体"/>
          <w:color w:val="333333"/>
          <w:spacing w:val="-6"/>
          <w:kern w:val="0"/>
          <w:sz w:val="24"/>
        </w:rPr>
      </w:pPr>
      <w:r w:rsidRPr="003B6569">
        <w:rPr>
          <w:rFonts w:ascii="宋体" w:hAnsi="宋体" w:cs="宋体"/>
          <w:color w:val="333333"/>
          <w:spacing w:val="-6"/>
          <w:kern w:val="0"/>
          <w:sz w:val="24"/>
        </w:rPr>
        <w:t>在调研基础上，起草了《关于加强农村留守妇女关爱服务工作的意见（征求意见稿）》，先后两次征求相关部门、部内相关司局和各省（区、市）民政厅（局）意见，进一步修改完善，</w:t>
      </w:r>
      <w:proofErr w:type="gramStart"/>
      <w:r w:rsidRPr="003B6569">
        <w:rPr>
          <w:rFonts w:ascii="宋体" w:hAnsi="宋体" w:cs="宋体"/>
          <w:color w:val="333333"/>
          <w:spacing w:val="-6"/>
          <w:kern w:val="0"/>
          <w:sz w:val="24"/>
        </w:rPr>
        <w:t>提交部</w:t>
      </w:r>
      <w:proofErr w:type="gramEnd"/>
      <w:r w:rsidRPr="003B6569">
        <w:rPr>
          <w:rFonts w:ascii="宋体" w:hAnsi="宋体" w:cs="宋体"/>
          <w:color w:val="333333"/>
          <w:spacing w:val="-6"/>
          <w:kern w:val="0"/>
          <w:sz w:val="24"/>
        </w:rPr>
        <w:t>党组会议审议后与相关部门联合印发。</w:t>
      </w:r>
    </w:p>
    <w:p w14:paraId="1D0DDABE" w14:textId="77777777" w:rsidR="003B6569" w:rsidRPr="003B6569" w:rsidRDefault="003B6569" w:rsidP="003B6569">
      <w:pPr>
        <w:widowControl/>
        <w:shd w:val="clear" w:color="auto" w:fill="FFFFFF"/>
        <w:spacing w:line="440" w:lineRule="atLeast"/>
        <w:jc w:val="center"/>
        <w:rPr>
          <w:rFonts w:ascii="宋体" w:hAnsi="宋体" w:cs="宋体"/>
          <w:color w:val="333333"/>
          <w:spacing w:val="-6"/>
          <w:kern w:val="0"/>
          <w:sz w:val="24"/>
        </w:rPr>
      </w:pPr>
      <w:r w:rsidRPr="003B6569">
        <w:rPr>
          <w:rFonts w:ascii="宋体" w:hAnsi="宋体" w:cs="宋体"/>
          <w:b/>
          <w:bCs/>
          <w:color w:val="333333"/>
          <w:spacing w:val="-6"/>
          <w:kern w:val="0"/>
          <w:sz w:val="24"/>
        </w:rPr>
        <w:t>加快建立农村留守妇女关爱服务体系</w:t>
      </w:r>
    </w:p>
    <w:p w14:paraId="378D5EA6" w14:textId="77777777" w:rsidR="003B6569" w:rsidRPr="003B6569" w:rsidRDefault="003B6569" w:rsidP="003B6569">
      <w:pPr>
        <w:widowControl/>
        <w:shd w:val="clear" w:color="auto" w:fill="FFFFFF"/>
        <w:spacing w:line="440" w:lineRule="atLeast"/>
        <w:ind w:firstLineChars="200" w:firstLine="458"/>
        <w:rPr>
          <w:rFonts w:ascii="宋体" w:hAnsi="宋体" w:cs="宋体"/>
          <w:color w:val="333333"/>
          <w:spacing w:val="-6"/>
          <w:kern w:val="0"/>
          <w:sz w:val="24"/>
        </w:rPr>
      </w:pPr>
      <w:r w:rsidRPr="003B6569">
        <w:rPr>
          <w:rFonts w:ascii="宋体" w:hAnsi="宋体" w:cs="宋体"/>
          <w:b/>
          <w:bCs/>
          <w:color w:val="333333"/>
          <w:spacing w:val="-6"/>
          <w:kern w:val="0"/>
          <w:sz w:val="24"/>
        </w:rPr>
        <w:t>问：《意见》对关爱农村留守妇女提出了哪些措施？</w:t>
      </w:r>
    </w:p>
    <w:p w14:paraId="4574E5EA" w14:textId="77777777" w:rsidR="003B6569" w:rsidRPr="003B6569" w:rsidRDefault="003B6569" w:rsidP="003B6569">
      <w:pPr>
        <w:widowControl/>
        <w:shd w:val="clear" w:color="auto" w:fill="FFFFFF"/>
        <w:spacing w:line="440" w:lineRule="atLeast"/>
        <w:ind w:firstLineChars="200" w:firstLine="458"/>
        <w:rPr>
          <w:rFonts w:ascii="宋体" w:hAnsi="宋体" w:cs="宋体"/>
          <w:color w:val="333333"/>
          <w:spacing w:val="-6"/>
          <w:kern w:val="0"/>
          <w:sz w:val="24"/>
        </w:rPr>
      </w:pPr>
      <w:r w:rsidRPr="003B6569">
        <w:rPr>
          <w:rFonts w:ascii="宋体" w:hAnsi="宋体" w:cs="宋体"/>
          <w:b/>
          <w:bCs/>
          <w:color w:val="333333"/>
          <w:spacing w:val="-6"/>
          <w:kern w:val="0"/>
          <w:sz w:val="24"/>
        </w:rPr>
        <w:t>答：</w:t>
      </w:r>
      <w:r w:rsidRPr="003B6569">
        <w:rPr>
          <w:rFonts w:ascii="宋体" w:hAnsi="宋体" w:cs="宋体"/>
          <w:color w:val="333333"/>
          <w:spacing w:val="-6"/>
          <w:kern w:val="0"/>
          <w:sz w:val="24"/>
        </w:rPr>
        <w:t>《意见》共分四个部分，第一部分明确了加强农村留守妇女关爱服务工作的重要意义。第二部分提出了对农村留守妇女，特别是对有困难的农村留守妇女关爱服务措施，明确了在就业创业指导、精神关爱、权益维护和家庭教育方面的支持政策，这是《意见》的主体内容。第三部分提出发挥农村留守妇女在社会生活和家</w:t>
      </w:r>
      <w:r w:rsidRPr="003B6569">
        <w:rPr>
          <w:rFonts w:ascii="宋体" w:hAnsi="宋体" w:cs="宋体"/>
          <w:color w:val="333333"/>
          <w:spacing w:val="-6"/>
          <w:kern w:val="0"/>
          <w:sz w:val="24"/>
        </w:rPr>
        <w:lastRenderedPageBreak/>
        <w:t>庭生活中的重要作用。第四部分明确了保障措施，包括加强党的领导、强化思想引领、压实工作责任、建立信息台账等。</w:t>
      </w:r>
    </w:p>
    <w:p w14:paraId="30A51328" w14:textId="77777777" w:rsidR="003B6569" w:rsidRPr="003B6569" w:rsidRDefault="003B6569" w:rsidP="003B6569">
      <w:pPr>
        <w:widowControl/>
        <w:shd w:val="clear" w:color="auto" w:fill="FFFFFF"/>
        <w:spacing w:line="440" w:lineRule="atLeast"/>
        <w:ind w:firstLineChars="200" w:firstLine="456"/>
        <w:rPr>
          <w:rFonts w:ascii="宋体" w:hAnsi="宋体" w:cs="宋体"/>
          <w:color w:val="333333"/>
          <w:spacing w:val="-6"/>
          <w:kern w:val="0"/>
          <w:sz w:val="24"/>
        </w:rPr>
      </w:pPr>
      <w:r w:rsidRPr="003B6569">
        <w:rPr>
          <w:rFonts w:ascii="宋体" w:hAnsi="宋体" w:cs="宋体"/>
          <w:color w:val="333333"/>
          <w:spacing w:val="-6"/>
          <w:kern w:val="0"/>
          <w:sz w:val="24"/>
        </w:rPr>
        <w:t>《意见》要求制定完善提升农村留守妇女关爱服务水平的政策措施。一是加强就业创业指导，提升农村留守妇女就业创业能力。加大职业技能培训力度，积极为农村留守妇女创业发展搭建平台、提供服务，提供更多就业岗位，实现农村留守妇女就近就地就业。二是加强精神关爱，丰富农村留守妇女精神文化生活。充分发挥基层综合文化设施作用，加强基层公共体育设施和场所建设，积极组织开展适宜农村留守妇女的文化体育活动，丰富农村留守妇女精神文化生活，支持具备资质的各类组织开展针对农村留守妇女的专业精神关爱服务。三是加强权益维护，保障农村留守妇女合法权益。深入开展权益维护宣传教育，加大对农村留守妇女法律知识普及和法律援助，加大对侵害农村留守妇女合法权益违法犯罪行为的打击和惩治力度，为</w:t>
      </w:r>
      <w:proofErr w:type="gramStart"/>
      <w:r w:rsidRPr="003B6569">
        <w:rPr>
          <w:rFonts w:ascii="宋体" w:hAnsi="宋体" w:cs="宋体"/>
          <w:color w:val="333333"/>
          <w:spacing w:val="-6"/>
          <w:kern w:val="0"/>
          <w:sz w:val="24"/>
        </w:rPr>
        <w:t>适龄农村</w:t>
      </w:r>
      <w:proofErr w:type="gramEnd"/>
      <w:r w:rsidRPr="003B6569">
        <w:rPr>
          <w:rFonts w:ascii="宋体" w:hAnsi="宋体" w:cs="宋体"/>
          <w:color w:val="333333"/>
          <w:spacing w:val="-6"/>
          <w:kern w:val="0"/>
          <w:sz w:val="24"/>
        </w:rPr>
        <w:t>留守妇女免费进行“两癌”筛查，切实提升农村留守妇女的卫生保健意识和水平，将符合条件的农村留守妇女家庭纳入最低生活保障、临时救助等社会救助范围。四是加强家教支持服务，提高农村留守妇女家庭教育水平。针对农村留守妇女需求，面向农村留守妇女宣传家庭教育科学理念和知识，增强农村留守妇女家庭监护主体责任意识，依法履行对未成年子女的监护责任和抚养义务，为农村留守妇女搭建互助交流平台，推动农村留守妇女互帮互助、共同进步，促进家家幸福安康和谐。</w:t>
      </w:r>
    </w:p>
    <w:p w14:paraId="47DCB481" w14:textId="77777777" w:rsidR="003B6569" w:rsidRPr="003B6569" w:rsidRDefault="003B6569" w:rsidP="003B6569">
      <w:pPr>
        <w:widowControl/>
        <w:shd w:val="clear" w:color="auto" w:fill="FFFFFF"/>
        <w:spacing w:line="440" w:lineRule="atLeast"/>
        <w:ind w:firstLineChars="200" w:firstLine="456"/>
        <w:rPr>
          <w:rFonts w:ascii="宋体" w:hAnsi="宋体" w:cs="宋体"/>
          <w:color w:val="333333"/>
          <w:spacing w:val="-6"/>
          <w:kern w:val="0"/>
          <w:sz w:val="24"/>
        </w:rPr>
      </w:pPr>
      <w:r w:rsidRPr="003B6569">
        <w:rPr>
          <w:rFonts w:ascii="宋体" w:hAnsi="宋体" w:cs="宋体"/>
          <w:color w:val="333333"/>
          <w:spacing w:val="-6"/>
          <w:kern w:val="0"/>
          <w:sz w:val="24"/>
        </w:rPr>
        <w:t>《意见》旨在通过建立和完善农村留守妇女关爱服务体系，充分发挥农村留守妇女在社会生活和家庭生活中的重要作用。一是着力激发农村留守妇女的内生动力。坚持农村留守妇女在社会生活和家庭生活中的重要主体地位，推动其在乡村振兴和脱贫攻坚中奋发作为、勤劳致富。二是引导农村留守妇女在基层社会治理中积极作为。鼓励支持农村留守妇女广泛参与村民委员会选举和村民议事会、妇女议事会等社区议事协商活动，提高其在基层社会治理中的发言权和影响力。三是充分发挥农村留守妇女在家庭文明建设中的独特作用。动员农村留守妇女大力弘扬中华民族家庭美德，引导农村留守妇女开展关爱农村留守儿童、留守老年人等活动。</w:t>
      </w:r>
    </w:p>
    <w:p w14:paraId="7905A3EF" w14:textId="77777777" w:rsidR="003B6569" w:rsidRPr="003B6569" w:rsidRDefault="003B6569" w:rsidP="003B6569">
      <w:pPr>
        <w:widowControl/>
        <w:shd w:val="clear" w:color="auto" w:fill="FFFFFF"/>
        <w:spacing w:line="440" w:lineRule="atLeast"/>
        <w:ind w:firstLineChars="200" w:firstLine="458"/>
        <w:rPr>
          <w:rFonts w:ascii="宋体" w:hAnsi="宋体" w:cs="宋体"/>
          <w:color w:val="333333"/>
          <w:spacing w:val="-6"/>
          <w:kern w:val="0"/>
          <w:sz w:val="24"/>
        </w:rPr>
      </w:pPr>
      <w:r w:rsidRPr="003B6569">
        <w:rPr>
          <w:rFonts w:ascii="宋体" w:hAnsi="宋体" w:cs="宋体"/>
          <w:b/>
          <w:bCs/>
          <w:color w:val="333333"/>
          <w:spacing w:val="-6"/>
          <w:kern w:val="0"/>
          <w:sz w:val="24"/>
        </w:rPr>
        <w:t>问：对于这项新的工作，民政部门应该从哪些方面推动落实？</w:t>
      </w:r>
    </w:p>
    <w:p w14:paraId="686EF751" w14:textId="77777777" w:rsidR="003B6569" w:rsidRPr="003B6569" w:rsidRDefault="003B6569" w:rsidP="003B6569">
      <w:pPr>
        <w:widowControl/>
        <w:shd w:val="clear" w:color="auto" w:fill="FFFFFF"/>
        <w:spacing w:line="440" w:lineRule="atLeast"/>
        <w:ind w:firstLineChars="200" w:firstLine="458"/>
        <w:rPr>
          <w:rFonts w:ascii="宋体" w:hAnsi="宋体" w:cs="宋体"/>
          <w:color w:val="333333"/>
          <w:spacing w:val="-6"/>
          <w:kern w:val="0"/>
          <w:sz w:val="24"/>
        </w:rPr>
      </w:pPr>
      <w:r w:rsidRPr="003B6569">
        <w:rPr>
          <w:rFonts w:ascii="宋体" w:hAnsi="宋体" w:cs="宋体"/>
          <w:b/>
          <w:bCs/>
          <w:color w:val="333333"/>
          <w:spacing w:val="-6"/>
          <w:kern w:val="0"/>
          <w:sz w:val="24"/>
        </w:rPr>
        <w:t>答：</w:t>
      </w:r>
      <w:r w:rsidRPr="003B6569">
        <w:rPr>
          <w:rFonts w:ascii="宋体" w:hAnsi="宋体" w:cs="宋体"/>
          <w:color w:val="333333"/>
          <w:spacing w:val="-6"/>
          <w:kern w:val="0"/>
          <w:sz w:val="24"/>
        </w:rPr>
        <w:t>《意见》以附件的形式对主要任务进行了部门分工。在全部23项分工中，民政部门需要牵头或参与的有13项，由相关部门牵头或参与的10项。</w:t>
      </w:r>
    </w:p>
    <w:p w14:paraId="0412C30F" w14:textId="77777777" w:rsidR="003B6569" w:rsidRPr="003B6569" w:rsidRDefault="003B6569" w:rsidP="003B6569">
      <w:pPr>
        <w:widowControl/>
        <w:shd w:val="clear" w:color="auto" w:fill="FFFFFF"/>
        <w:spacing w:line="440" w:lineRule="atLeast"/>
        <w:ind w:firstLineChars="200" w:firstLine="456"/>
        <w:rPr>
          <w:rFonts w:ascii="宋体" w:hAnsi="宋体" w:cs="宋体"/>
          <w:color w:val="333333"/>
          <w:spacing w:val="-6"/>
          <w:kern w:val="0"/>
          <w:sz w:val="24"/>
        </w:rPr>
      </w:pPr>
      <w:r w:rsidRPr="003B6569">
        <w:rPr>
          <w:rFonts w:ascii="宋体" w:hAnsi="宋体" w:cs="宋体"/>
          <w:color w:val="333333"/>
          <w:spacing w:val="-6"/>
          <w:kern w:val="0"/>
          <w:sz w:val="24"/>
        </w:rPr>
        <w:t>《意见》要求建立健全在党委和政府领导下，民政牵头、部门协同、妇联组织积极发挥作用、社会力量广泛参与的农村留守妇女关爱服务工作机制。各地各相关</w:t>
      </w:r>
      <w:r w:rsidRPr="003B6569">
        <w:rPr>
          <w:rFonts w:ascii="宋体" w:hAnsi="宋体" w:cs="宋体"/>
          <w:color w:val="333333"/>
          <w:spacing w:val="-6"/>
          <w:kern w:val="0"/>
          <w:sz w:val="24"/>
        </w:rPr>
        <w:lastRenderedPageBreak/>
        <w:t>部门要明确专责部门和具体负责人牵头落实职责分工，确保有机构负责、有专人干事。《意见》明确的任务涉及到13个部门，既包括民政部门职责范围内的，还有许多是其他12个部门职责范围内的，作为牵头部门，民政部门要积极主动向党委政府汇报、协调推动相关部门共同做好农村留守妇女关爱服务工作。同时，以县为单位，由乡镇（街道）党委和政府统筹、乡镇（街道）政府负责民政工作的机构具体组织、村民委员会协助实施，对农村留守妇女进行摸底排查，建立农村留守妇女信息台账，重点排查生活困难、残疾、重病等农村留守妇女情况。</w:t>
      </w:r>
    </w:p>
    <w:p w14:paraId="24FD2A9B" w14:textId="77777777" w:rsidR="003B6569" w:rsidRDefault="003B6569" w:rsidP="003B6569">
      <w:pPr>
        <w:widowControl/>
        <w:shd w:val="clear" w:color="auto" w:fill="FFFFFF"/>
        <w:spacing w:line="440" w:lineRule="atLeast"/>
        <w:ind w:firstLineChars="200" w:firstLine="456"/>
        <w:rPr>
          <w:rFonts w:ascii="宋体" w:hAnsi="宋体" w:cs="宋体" w:hint="eastAsia"/>
          <w:color w:val="333333"/>
          <w:spacing w:val="-6"/>
          <w:kern w:val="0"/>
          <w:sz w:val="24"/>
        </w:rPr>
      </w:pPr>
      <w:r w:rsidRPr="003B6569">
        <w:rPr>
          <w:rFonts w:ascii="宋体" w:hAnsi="宋体" w:cs="宋体"/>
          <w:color w:val="333333"/>
          <w:spacing w:val="-6"/>
          <w:kern w:val="0"/>
          <w:sz w:val="24"/>
        </w:rPr>
        <w:t>下一步，民政部将指导各地学习和贯彻《意见》要求，抓紧制定和出台具体落实举措，加快建立和完善农村留守妇女关爱服务制度体系。</w:t>
      </w:r>
    </w:p>
    <w:p w14:paraId="5ED1C7C0" w14:textId="1F584152" w:rsidR="003B6569" w:rsidRPr="003B6569" w:rsidRDefault="003B6569" w:rsidP="003B6569">
      <w:pPr>
        <w:widowControl/>
        <w:shd w:val="clear" w:color="auto" w:fill="FFFFFF"/>
        <w:spacing w:line="440" w:lineRule="atLeast"/>
        <w:ind w:firstLineChars="200" w:firstLine="480"/>
        <w:jc w:val="right"/>
        <w:rPr>
          <w:rFonts w:ascii="宋体" w:hAnsi="宋体" w:cs="宋体"/>
          <w:color w:val="333333"/>
          <w:spacing w:val="-6"/>
          <w:kern w:val="0"/>
          <w:sz w:val="24"/>
        </w:rPr>
      </w:pPr>
      <w:r w:rsidRPr="00CA29EC">
        <w:rPr>
          <w:rFonts w:ascii="宋体" w:hAnsi="宋体" w:hint="eastAsia"/>
          <w:sz w:val="24"/>
        </w:rPr>
        <w:t>（来源：民政部门户网站）</w:t>
      </w:r>
    </w:p>
    <w:p w14:paraId="43422BEB" w14:textId="77777777" w:rsidR="0032022B" w:rsidRPr="00D04EAA" w:rsidRDefault="0032022B" w:rsidP="0032022B">
      <w:pPr>
        <w:spacing w:line="440" w:lineRule="exact"/>
        <w:jc w:val="center"/>
        <w:rPr>
          <w:rFonts w:ascii="宋体" w:hAnsi="宋体"/>
          <w:b/>
          <w:sz w:val="28"/>
          <w:szCs w:val="28"/>
        </w:rPr>
      </w:pPr>
    </w:p>
    <w:p w14:paraId="206E6E12" w14:textId="77777777" w:rsidR="001D1FE9" w:rsidRDefault="001D1FE9" w:rsidP="007456C7">
      <w:pPr>
        <w:spacing w:line="440" w:lineRule="exact"/>
        <w:ind w:firstLineChars="200" w:firstLine="480"/>
        <w:rPr>
          <w:rFonts w:ascii="宋体" w:hAnsi="宋体"/>
          <w:sz w:val="24"/>
        </w:rPr>
      </w:pPr>
    </w:p>
    <w:p w14:paraId="09968DDA" w14:textId="77777777" w:rsidR="00D04EAA" w:rsidRDefault="00D04EAA" w:rsidP="007456C7">
      <w:pPr>
        <w:spacing w:line="440" w:lineRule="exact"/>
        <w:ind w:firstLineChars="200" w:firstLine="480"/>
        <w:rPr>
          <w:rFonts w:ascii="宋体" w:hAnsi="宋体"/>
          <w:sz w:val="24"/>
        </w:rPr>
      </w:pPr>
    </w:p>
    <w:p w14:paraId="57252907" w14:textId="77777777" w:rsidR="00D04EAA" w:rsidRDefault="00D04EAA" w:rsidP="007456C7">
      <w:pPr>
        <w:spacing w:line="440" w:lineRule="exact"/>
        <w:ind w:firstLineChars="200" w:firstLine="480"/>
        <w:rPr>
          <w:rFonts w:ascii="宋体" w:hAnsi="宋体"/>
          <w:sz w:val="24"/>
        </w:rPr>
      </w:pPr>
    </w:p>
    <w:p w14:paraId="4C5F86EE" w14:textId="77777777" w:rsidR="00D04EAA" w:rsidRDefault="00D04EAA" w:rsidP="007456C7">
      <w:pPr>
        <w:spacing w:line="440" w:lineRule="exact"/>
        <w:ind w:firstLineChars="200" w:firstLine="480"/>
        <w:rPr>
          <w:rFonts w:ascii="宋体" w:hAnsi="宋体" w:hint="eastAsia"/>
          <w:sz w:val="24"/>
        </w:rPr>
      </w:pPr>
    </w:p>
    <w:p w14:paraId="5012DFB5" w14:textId="77777777" w:rsidR="00EB253A" w:rsidRDefault="00EB253A" w:rsidP="007456C7">
      <w:pPr>
        <w:spacing w:line="440" w:lineRule="exact"/>
        <w:ind w:firstLineChars="200" w:firstLine="480"/>
        <w:rPr>
          <w:rFonts w:ascii="宋体" w:hAnsi="宋体" w:hint="eastAsia"/>
          <w:sz w:val="24"/>
        </w:rPr>
      </w:pPr>
    </w:p>
    <w:p w14:paraId="7F1CF9E4" w14:textId="77777777" w:rsidR="00EB253A" w:rsidRDefault="00EB253A" w:rsidP="007456C7">
      <w:pPr>
        <w:spacing w:line="440" w:lineRule="exact"/>
        <w:ind w:firstLineChars="200" w:firstLine="480"/>
        <w:rPr>
          <w:rFonts w:ascii="宋体" w:hAnsi="宋体" w:hint="eastAsia"/>
          <w:sz w:val="24"/>
        </w:rPr>
      </w:pPr>
    </w:p>
    <w:p w14:paraId="15ABA98D" w14:textId="77777777" w:rsidR="00EB253A" w:rsidRDefault="00EB253A" w:rsidP="007456C7">
      <w:pPr>
        <w:spacing w:line="440" w:lineRule="exact"/>
        <w:ind w:firstLineChars="200" w:firstLine="480"/>
        <w:rPr>
          <w:rFonts w:ascii="宋体" w:hAnsi="宋体" w:hint="eastAsia"/>
          <w:sz w:val="24"/>
        </w:rPr>
      </w:pPr>
    </w:p>
    <w:p w14:paraId="7594344D" w14:textId="77777777" w:rsidR="00EB253A" w:rsidRDefault="00EB253A" w:rsidP="007456C7">
      <w:pPr>
        <w:spacing w:line="440" w:lineRule="exact"/>
        <w:ind w:firstLineChars="200" w:firstLine="480"/>
        <w:rPr>
          <w:rFonts w:ascii="宋体" w:hAnsi="宋体" w:hint="eastAsia"/>
          <w:sz w:val="24"/>
        </w:rPr>
      </w:pPr>
    </w:p>
    <w:p w14:paraId="51A76303" w14:textId="77777777" w:rsidR="00EB253A" w:rsidRDefault="00EB253A" w:rsidP="007456C7">
      <w:pPr>
        <w:spacing w:line="440" w:lineRule="exact"/>
        <w:ind w:firstLineChars="200" w:firstLine="480"/>
        <w:rPr>
          <w:rFonts w:ascii="宋体" w:hAnsi="宋体" w:hint="eastAsia"/>
          <w:sz w:val="24"/>
        </w:rPr>
      </w:pPr>
    </w:p>
    <w:p w14:paraId="1D8E3971" w14:textId="77777777" w:rsidR="00EB253A" w:rsidRDefault="00EB253A" w:rsidP="007456C7">
      <w:pPr>
        <w:spacing w:line="440" w:lineRule="exact"/>
        <w:ind w:firstLineChars="200" w:firstLine="480"/>
        <w:rPr>
          <w:rFonts w:ascii="宋体" w:hAnsi="宋体" w:hint="eastAsia"/>
          <w:sz w:val="24"/>
        </w:rPr>
      </w:pPr>
    </w:p>
    <w:p w14:paraId="743E653C" w14:textId="77777777" w:rsidR="00EB253A" w:rsidRDefault="00EB253A" w:rsidP="007456C7">
      <w:pPr>
        <w:spacing w:line="440" w:lineRule="exact"/>
        <w:ind w:firstLineChars="200" w:firstLine="480"/>
        <w:rPr>
          <w:rFonts w:ascii="宋体" w:hAnsi="宋体" w:hint="eastAsia"/>
          <w:sz w:val="24"/>
        </w:rPr>
      </w:pPr>
    </w:p>
    <w:p w14:paraId="18BEB00D" w14:textId="77777777" w:rsidR="00EB253A" w:rsidRDefault="00EB253A" w:rsidP="007456C7">
      <w:pPr>
        <w:spacing w:line="440" w:lineRule="exact"/>
        <w:ind w:firstLineChars="200" w:firstLine="480"/>
        <w:rPr>
          <w:rFonts w:ascii="宋体" w:hAnsi="宋体" w:hint="eastAsia"/>
          <w:sz w:val="24"/>
        </w:rPr>
      </w:pPr>
    </w:p>
    <w:p w14:paraId="239B9E37" w14:textId="77777777" w:rsidR="00EB253A" w:rsidRDefault="00EB253A" w:rsidP="007456C7">
      <w:pPr>
        <w:spacing w:line="440" w:lineRule="exact"/>
        <w:ind w:firstLineChars="200" w:firstLine="480"/>
        <w:rPr>
          <w:rFonts w:ascii="宋体" w:hAnsi="宋体"/>
          <w:sz w:val="24"/>
        </w:rPr>
      </w:pPr>
      <w:bookmarkStart w:id="0" w:name="_GoBack"/>
      <w:bookmarkEnd w:id="0"/>
    </w:p>
    <w:p w14:paraId="07C83108" w14:textId="77777777" w:rsidR="00D04EAA" w:rsidRDefault="00D04EAA" w:rsidP="007456C7">
      <w:pPr>
        <w:spacing w:line="440" w:lineRule="exact"/>
        <w:ind w:firstLineChars="200" w:firstLine="480"/>
        <w:rPr>
          <w:rFonts w:ascii="宋体" w:hAnsi="宋体"/>
          <w:sz w:val="24"/>
        </w:rPr>
      </w:pPr>
    </w:p>
    <w:p w14:paraId="47816D06" w14:textId="77777777" w:rsidR="001D1FE9" w:rsidRDefault="001D1FE9" w:rsidP="007456C7">
      <w:pPr>
        <w:spacing w:line="440" w:lineRule="exact"/>
        <w:ind w:firstLineChars="200" w:firstLine="480"/>
        <w:rPr>
          <w:rFonts w:ascii="宋体" w:hAnsi="宋体"/>
          <w:sz w:val="24"/>
        </w:rPr>
      </w:pPr>
    </w:p>
    <w:p w14:paraId="4B4059C5" w14:textId="77777777" w:rsidR="001D1FE9" w:rsidRDefault="001D1FE9" w:rsidP="007456C7">
      <w:pPr>
        <w:spacing w:line="440" w:lineRule="exact"/>
        <w:ind w:firstLineChars="200" w:firstLine="480"/>
        <w:rPr>
          <w:rFonts w:ascii="宋体" w:hAnsi="宋体"/>
          <w:sz w:val="24"/>
        </w:rPr>
      </w:pPr>
    </w:p>
    <w:p w14:paraId="7EC0A531" w14:textId="77777777" w:rsidR="001D1FE9" w:rsidRDefault="001D1FE9" w:rsidP="007456C7">
      <w:pPr>
        <w:spacing w:line="440" w:lineRule="exact"/>
        <w:ind w:firstLineChars="200" w:firstLine="480"/>
        <w:rPr>
          <w:rFonts w:ascii="宋体" w:hAnsi="宋体"/>
          <w:sz w:val="24"/>
        </w:rPr>
      </w:pPr>
    </w:p>
    <w:p w14:paraId="3F8E45B5" w14:textId="77777777" w:rsidR="001D1FE9" w:rsidRDefault="001D1FE9" w:rsidP="007456C7">
      <w:pPr>
        <w:spacing w:line="440" w:lineRule="exact"/>
        <w:ind w:firstLineChars="200" w:firstLine="480"/>
        <w:rPr>
          <w:rFonts w:ascii="宋体" w:hAnsi="宋体"/>
          <w:sz w:val="24"/>
        </w:rPr>
      </w:pPr>
    </w:p>
    <w:p w14:paraId="7EB1DC03" w14:textId="77777777" w:rsidR="00160E62" w:rsidRDefault="00160E62" w:rsidP="007456C7">
      <w:pPr>
        <w:spacing w:line="440" w:lineRule="exact"/>
        <w:ind w:firstLineChars="200" w:firstLine="480"/>
        <w:rPr>
          <w:rFonts w:ascii="宋体" w:hAnsi="宋体"/>
          <w:sz w:val="24"/>
        </w:rPr>
      </w:pPr>
    </w:p>
    <w:p w14:paraId="08524825" w14:textId="77777777" w:rsidR="00160E62" w:rsidRDefault="00160E62" w:rsidP="007456C7">
      <w:pPr>
        <w:spacing w:line="440" w:lineRule="exact"/>
        <w:ind w:firstLineChars="200" w:firstLine="480"/>
        <w:rPr>
          <w:rFonts w:ascii="宋体" w:hAnsi="宋体"/>
          <w:sz w:val="24"/>
        </w:rPr>
      </w:pPr>
    </w:p>
    <w:p w14:paraId="61638232" w14:textId="77777777" w:rsidR="009C7C13" w:rsidRDefault="009C7C13" w:rsidP="007456C7">
      <w:pPr>
        <w:spacing w:line="440" w:lineRule="exact"/>
        <w:ind w:firstLineChars="200" w:firstLine="480"/>
        <w:rPr>
          <w:rFonts w:ascii="宋体" w:hAnsi="宋体"/>
          <w:sz w:val="24"/>
        </w:rPr>
      </w:pPr>
    </w:p>
    <w:p w14:paraId="628CC821" w14:textId="77777777" w:rsidR="007C51A0" w:rsidRDefault="007C51A0" w:rsidP="007456C7">
      <w:pPr>
        <w:spacing w:line="440" w:lineRule="exact"/>
        <w:ind w:firstLineChars="200" w:firstLine="480"/>
        <w:rPr>
          <w:rFonts w:ascii="宋体" w:hAnsi="宋体"/>
          <w:sz w:val="24"/>
        </w:rPr>
      </w:pPr>
    </w:p>
    <w:p w14:paraId="4DE677B9" w14:textId="77777777" w:rsidR="007C51A0" w:rsidRDefault="007C51A0" w:rsidP="007456C7">
      <w:pPr>
        <w:spacing w:line="440" w:lineRule="exact"/>
        <w:ind w:firstLineChars="200" w:firstLine="480"/>
        <w:rPr>
          <w:rFonts w:ascii="宋体" w:hAnsi="宋体"/>
          <w:sz w:val="24"/>
        </w:rPr>
      </w:pPr>
    </w:p>
    <w:p w14:paraId="1D8BD6F7" w14:textId="77777777" w:rsidR="007C51A0" w:rsidRDefault="007C51A0" w:rsidP="007456C7">
      <w:pPr>
        <w:spacing w:line="440" w:lineRule="exact"/>
        <w:ind w:firstLineChars="200" w:firstLine="480"/>
        <w:rPr>
          <w:rFonts w:ascii="宋体" w:hAnsi="宋体"/>
          <w:sz w:val="24"/>
        </w:rPr>
      </w:pPr>
    </w:p>
    <w:p w14:paraId="18C284A5" w14:textId="77777777" w:rsidR="007C51A0" w:rsidRDefault="007C51A0" w:rsidP="007456C7">
      <w:pPr>
        <w:spacing w:line="440" w:lineRule="exact"/>
        <w:ind w:firstLineChars="200" w:firstLine="480"/>
        <w:rPr>
          <w:rFonts w:ascii="宋体" w:hAnsi="宋体"/>
          <w:sz w:val="24"/>
        </w:rPr>
      </w:pPr>
    </w:p>
    <w:p w14:paraId="79676948" w14:textId="77777777" w:rsidR="007C51A0" w:rsidRDefault="007C51A0" w:rsidP="007456C7">
      <w:pPr>
        <w:spacing w:line="440" w:lineRule="exact"/>
        <w:ind w:firstLineChars="200" w:firstLine="480"/>
        <w:rPr>
          <w:rFonts w:ascii="宋体" w:hAnsi="宋体"/>
          <w:sz w:val="24"/>
        </w:rPr>
      </w:pPr>
    </w:p>
    <w:p w14:paraId="0F3EE9F8" w14:textId="77777777" w:rsidR="007C51A0" w:rsidRDefault="007C51A0" w:rsidP="007456C7">
      <w:pPr>
        <w:spacing w:line="440" w:lineRule="exact"/>
        <w:ind w:firstLineChars="200" w:firstLine="480"/>
        <w:rPr>
          <w:rFonts w:ascii="宋体" w:hAnsi="宋体"/>
          <w:sz w:val="24"/>
        </w:rPr>
      </w:pPr>
    </w:p>
    <w:p w14:paraId="7BA2777A" w14:textId="77777777" w:rsidR="007C51A0" w:rsidRDefault="007C51A0" w:rsidP="007456C7">
      <w:pPr>
        <w:spacing w:line="440" w:lineRule="exact"/>
        <w:ind w:firstLineChars="200" w:firstLine="480"/>
        <w:rPr>
          <w:rFonts w:ascii="宋体" w:hAnsi="宋体"/>
          <w:sz w:val="24"/>
        </w:rPr>
      </w:pPr>
    </w:p>
    <w:p w14:paraId="7C47FC45" w14:textId="77777777" w:rsidR="005C668B" w:rsidRDefault="005C668B" w:rsidP="007456C7">
      <w:pPr>
        <w:spacing w:line="440" w:lineRule="exact"/>
        <w:ind w:firstLineChars="200" w:firstLine="480"/>
        <w:rPr>
          <w:rFonts w:ascii="宋体" w:hAnsi="宋体"/>
          <w:sz w:val="24"/>
        </w:rPr>
      </w:pPr>
    </w:p>
    <w:p w14:paraId="2B97BC32" w14:textId="77CC6DCC" w:rsidR="007C31BF" w:rsidRDefault="00B93827" w:rsidP="007456C7">
      <w:pPr>
        <w:spacing w:line="440" w:lineRule="exact"/>
        <w:ind w:firstLineChars="200" w:firstLine="480"/>
        <w:jc w:val="right"/>
        <w:rPr>
          <w:rFonts w:ascii="宋体" w:hAnsi="宋体"/>
          <w:sz w:val="24"/>
        </w:rPr>
      </w:pPr>
      <w:r>
        <w:rPr>
          <w:rFonts w:ascii="宋体" w:hAnsi="宋体" w:cs="宋体"/>
          <w:noProof/>
          <w:kern w:val="0"/>
          <w:sz w:val="24"/>
        </w:rPr>
        <mc:AlternateContent>
          <mc:Choice Requires="wps">
            <w:drawing>
              <wp:anchor distT="0" distB="0" distL="114300" distR="114300" simplePos="0" relativeHeight="251658752" behindDoc="0" locked="0" layoutInCell="1" allowOverlap="1" wp14:anchorId="083268FE" wp14:editId="7BF81862">
                <wp:simplePos x="0" y="0"/>
                <wp:positionH relativeFrom="column">
                  <wp:posOffset>0</wp:posOffset>
                </wp:positionH>
                <wp:positionV relativeFrom="paragraph">
                  <wp:posOffset>88265</wp:posOffset>
                </wp:positionV>
                <wp:extent cx="5287010" cy="0"/>
                <wp:effectExtent l="25400" t="24765" r="34290" b="38735"/>
                <wp:wrapNone/>
                <wp:docPr id="3"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16.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" strokecolor="red" strokeweight="3pt"/>
            </w:pict>
          </mc:Fallback>
        </mc:AlternateContent>
      </w:r>
    </w:p>
    <w:p w14:paraId="771B9A7C" w14:textId="3B408236" w:rsidR="007C31BF" w:rsidRDefault="00B93827" w:rsidP="007456C7">
      <w:pPr>
        <w:spacing w:line="400" w:lineRule="exact"/>
        <w:jc w:val="left"/>
        <w:rPr>
          <w:rFonts w:ascii="宋体" w:hAnsi="宋体"/>
          <w:b/>
          <w:sz w:val="24"/>
        </w:rPr>
      </w:pPr>
      <w:r>
        <w:rPr>
          <w:rFonts w:ascii="宋体" w:hAnsi="宋体"/>
          <w:noProof/>
          <w:sz w:val="24"/>
        </w:rPr>
        <w:drawing>
          <wp:anchor distT="0" distB="0" distL="114300" distR="114300" simplePos="0" relativeHeight="251661824" behindDoc="0" locked="0" layoutInCell="1" allowOverlap="1" wp14:anchorId="10F28B9A" wp14:editId="71A753A3">
            <wp:simplePos x="0" y="0"/>
            <wp:positionH relativeFrom="column">
              <wp:posOffset>3952875</wp:posOffset>
            </wp:positionH>
            <wp:positionV relativeFrom="paragraph">
              <wp:posOffset>82550</wp:posOffset>
            </wp:positionV>
            <wp:extent cx="1266825" cy="1266825"/>
            <wp:effectExtent l="0" t="0" r="3175" b="3175"/>
            <wp:wrapSquare wrapText="right"/>
            <wp:docPr id="60" name="图片 11" descr="基金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基金会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1BF">
        <w:rPr>
          <w:rFonts w:ascii="宋体" w:hAnsi="宋体" w:hint="eastAsia"/>
          <w:b/>
          <w:sz w:val="24"/>
        </w:rPr>
        <w:t xml:space="preserve">主    办：中社社会工作发展基金会   </w:t>
      </w:r>
    </w:p>
    <w:p w14:paraId="79027C75" w14:textId="77777777" w:rsidR="007C31BF" w:rsidRDefault="007C31BF" w:rsidP="007456C7">
      <w:pPr>
        <w:spacing w:line="400" w:lineRule="exact"/>
        <w:jc w:val="left"/>
        <w:rPr>
          <w:rFonts w:ascii="宋体" w:hAnsi="宋体"/>
          <w:sz w:val="24"/>
        </w:rPr>
      </w:pPr>
      <w:r>
        <w:rPr>
          <w:rFonts w:ascii="宋体" w:hAnsi="宋体" w:hint="eastAsia"/>
          <w:b/>
          <w:sz w:val="24"/>
        </w:rPr>
        <w:t xml:space="preserve">主    编：赵蓬奇     </w:t>
      </w:r>
    </w:p>
    <w:p w14:paraId="6F6D869E" w14:textId="77777777" w:rsidR="007C31BF" w:rsidRDefault="007C31BF" w:rsidP="007456C7">
      <w:pPr>
        <w:spacing w:line="400" w:lineRule="exact"/>
        <w:jc w:val="left"/>
        <w:rPr>
          <w:rFonts w:ascii="宋体" w:hAnsi="宋体"/>
          <w:b/>
          <w:sz w:val="24"/>
        </w:rPr>
      </w:pPr>
      <w:r>
        <w:rPr>
          <w:rFonts w:ascii="宋体" w:hAnsi="宋体" w:hint="eastAsia"/>
          <w:b/>
          <w:sz w:val="24"/>
        </w:rPr>
        <w:t>执行主编：王红卫</w:t>
      </w:r>
    </w:p>
    <w:p w14:paraId="57D24DD0" w14:textId="77777777" w:rsidR="007C31BF" w:rsidRDefault="007C31BF" w:rsidP="007456C7">
      <w:pPr>
        <w:spacing w:line="400" w:lineRule="exact"/>
        <w:jc w:val="left"/>
        <w:rPr>
          <w:rFonts w:ascii="宋体" w:hAnsi="宋体"/>
          <w:b/>
          <w:sz w:val="24"/>
        </w:rPr>
      </w:pPr>
      <w:r>
        <w:rPr>
          <w:rFonts w:ascii="宋体" w:hAnsi="宋体" w:hint="eastAsia"/>
          <w:b/>
          <w:sz w:val="24"/>
        </w:rPr>
        <w:t xml:space="preserve">编    辑：刘  嘉  薛洁茹 </w:t>
      </w:r>
    </w:p>
    <w:p w14:paraId="3A000C7D" w14:textId="5082199C" w:rsidR="007C31BF" w:rsidRDefault="007C31BF" w:rsidP="007456C7">
      <w:pPr>
        <w:spacing w:line="400" w:lineRule="exact"/>
        <w:jc w:val="left"/>
        <w:rPr>
          <w:rFonts w:ascii="宋体" w:hAnsi="宋体"/>
          <w:b/>
          <w:sz w:val="24"/>
        </w:rPr>
      </w:pPr>
      <w:r>
        <w:rPr>
          <w:rFonts w:ascii="宋体" w:hAnsi="宋体" w:hint="eastAsia"/>
          <w:b/>
          <w:sz w:val="24"/>
        </w:rPr>
        <w:t>电    话：010-</w:t>
      </w:r>
      <w:r w:rsidR="0091578A">
        <w:rPr>
          <w:rFonts w:ascii="宋体" w:hAnsi="宋体" w:hint="eastAsia"/>
          <w:b/>
          <w:sz w:val="24"/>
        </w:rPr>
        <w:t>85728028</w:t>
      </w:r>
      <w:r>
        <w:rPr>
          <w:rFonts w:ascii="宋体" w:hAnsi="宋体" w:hint="eastAsia"/>
          <w:b/>
          <w:sz w:val="24"/>
        </w:rPr>
        <w:t xml:space="preserve">    传 真：010-65516290</w:t>
      </w:r>
    </w:p>
    <w:p w14:paraId="2EEBEEC7" w14:textId="77777777" w:rsidR="007C31BF" w:rsidRDefault="007C31BF" w:rsidP="007456C7">
      <w:pPr>
        <w:spacing w:line="400" w:lineRule="exact"/>
        <w:jc w:val="left"/>
        <w:rPr>
          <w:rFonts w:ascii="宋体" w:hAnsi="宋体"/>
          <w:b/>
          <w:sz w:val="24"/>
        </w:rPr>
      </w:pPr>
      <w:r>
        <w:rPr>
          <w:rFonts w:ascii="宋体" w:hAnsi="宋体" w:hint="eastAsia"/>
          <w:b/>
          <w:sz w:val="24"/>
        </w:rPr>
        <w:t>地    址：北京市东城区王家园胡同10号       邮 编：100027</w:t>
      </w:r>
    </w:p>
    <w:p w14:paraId="2C341A31" w14:textId="77777777" w:rsidR="007C31BF" w:rsidRDefault="007C31BF" w:rsidP="007456C7">
      <w:pPr>
        <w:spacing w:line="400" w:lineRule="exact"/>
        <w:jc w:val="left"/>
        <w:rPr>
          <w:rFonts w:ascii="宋体" w:hAnsi="宋体"/>
          <w:b/>
          <w:sz w:val="24"/>
        </w:rPr>
      </w:pPr>
      <w:r>
        <w:rPr>
          <w:rFonts w:ascii="宋体" w:hAnsi="宋体" w:hint="eastAsia"/>
          <w:b/>
          <w:sz w:val="24"/>
        </w:rPr>
        <w:t>电子邮箱：</w:t>
      </w:r>
      <w:hyperlink r:id="rId11" w:history="1">
        <w:r>
          <w:rPr>
            <w:rStyle w:val="a4"/>
            <w:rFonts w:ascii="宋体" w:hAnsi="宋体" w:hint="eastAsia"/>
            <w:b/>
            <w:sz w:val="24"/>
            <w:u w:val="none"/>
          </w:rPr>
          <w:t>jjh_gycb@163.com</w:t>
        </w:r>
      </w:hyperlink>
    </w:p>
    <w:p w14:paraId="65DD91BB" w14:textId="77777777" w:rsidR="007C31BF" w:rsidRDefault="007C31BF" w:rsidP="007456C7">
      <w:pPr>
        <w:spacing w:line="400" w:lineRule="exact"/>
        <w:jc w:val="left"/>
        <w:rPr>
          <w:rFonts w:ascii="宋体" w:hAnsi="宋体"/>
          <w:b/>
          <w:sz w:val="24"/>
        </w:rPr>
      </w:pPr>
      <w:r>
        <w:rPr>
          <w:rFonts w:ascii="宋体" w:hAnsi="宋体" w:hint="eastAsia"/>
          <w:b/>
          <w:sz w:val="24"/>
        </w:rPr>
        <w:t>网    址：http//www.zsswdf.org</w:t>
      </w:r>
    </w:p>
    <w:p w14:paraId="002C9B2A" w14:textId="423BB20C" w:rsidR="007C31BF" w:rsidRDefault="00B93827" w:rsidP="007456C7">
      <w:pPr>
        <w:spacing w:line="400" w:lineRule="exact"/>
        <w:jc w:val="left"/>
        <w:rPr>
          <w:rFonts w:ascii="宋体" w:hAnsi="宋体"/>
          <w:b/>
          <w:sz w:val="24"/>
        </w:rPr>
      </w:pPr>
      <w:r>
        <w:rPr>
          <w:rFonts w:ascii="宋体" w:hAnsi="宋体"/>
          <w:noProof/>
          <w:sz w:val="24"/>
        </w:rPr>
        <mc:AlternateContent>
          <mc:Choice Requires="wps">
            <w:drawing>
              <wp:anchor distT="0" distB="0" distL="114300" distR="114300" simplePos="0" relativeHeight="251659776" behindDoc="0" locked="0" layoutInCell="1" allowOverlap="1" wp14:anchorId="43E256AE" wp14:editId="71FE4220">
                <wp:simplePos x="0" y="0"/>
                <wp:positionH relativeFrom="column">
                  <wp:posOffset>0</wp:posOffset>
                </wp:positionH>
                <wp:positionV relativeFrom="paragraph">
                  <wp:posOffset>93980</wp:posOffset>
                </wp:positionV>
                <wp:extent cx="5334000" cy="0"/>
                <wp:effectExtent l="25400" t="30480" r="38100" b="33020"/>
                <wp:wrapNone/>
                <wp:docPr id="2" name="直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2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" strokecolor="red" strokeweight="1.5pt"/>
            </w:pict>
          </mc:Fallback>
        </mc:AlternateContent>
      </w:r>
    </w:p>
    <w:p w14:paraId="7746AD57" w14:textId="19DBDB9D" w:rsidR="007C31BF" w:rsidRDefault="007C31BF" w:rsidP="007456C7">
      <w:pPr>
        <w:spacing w:line="400" w:lineRule="exact"/>
        <w:ind w:left="1205" w:hangingChars="500" w:hanging="1205"/>
        <w:rPr>
          <w:rFonts w:ascii="宋体" w:hAnsi="宋体"/>
          <w:b/>
          <w:sz w:val="24"/>
        </w:rPr>
      </w:pPr>
      <w:r>
        <w:rPr>
          <w:rFonts w:ascii="宋体" w:hAnsi="宋体" w:hint="eastAsia"/>
          <w:b/>
          <w:sz w:val="24"/>
        </w:rPr>
        <w:t>报    送：</w:t>
      </w:r>
      <w:r w:rsidR="00387B72">
        <w:rPr>
          <w:rFonts w:ascii="宋体" w:hAnsi="宋体" w:hint="eastAsia"/>
          <w:b/>
          <w:sz w:val="24"/>
        </w:rPr>
        <w:t>民政部慈善事业促进和社会工作司、民政部慈善事业促进和社会工作司社会工作处、民政部慈善事业促进和社会工作司慈善组织处、</w:t>
      </w:r>
      <w:r w:rsidR="00206FA7">
        <w:rPr>
          <w:rFonts w:ascii="宋体" w:hAnsi="宋体" w:hint="eastAsia"/>
          <w:b/>
          <w:sz w:val="24"/>
        </w:rPr>
        <w:t>·</w:t>
      </w:r>
      <w:r>
        <w:rPr>
          <w:rFonts w:ascii="宋体" w:hAnsi="宋体" w:hint="eastAsia"/>
          <w:b/>
          <w:sz w:val="24"/>
        </w:rPr>
        <w:t>民政部社管局部</w:t>
      </w:r>
      <w:proofErr w:type="gramStart"/>
      <w:r>
        <w:rPr>
          <w:rFonts w:ascii="宋体" w:hAnsi="宋体" w:hint="eastAsia"/>
          <w:b/>
          <w:sz w:val="24"/>
        </w:rPr>
        <w:t>管社会</w:t>
      </w:r>
      <w:proofErr w:type="gramEnd"/>
      <w:r>
        <w:rPr>
          <w:rFonts w:ascii="宋体" w:hAnsi="宋体" w:hint="eastAsia"/>
          <w:b/>
          <w:sz w:val="24"/>
        </w:rPr>
        <w:t>组织工作处</w:t>
      </w:r>
    </w:p>
    <w:p w14:paraId="6D7E6E0E" w14:textId="77777777" w:rsidR="008D144B" w:rsidRDefault="008D144B" w:rsidP="008D144B">
      <w:pPr>
        <w:spacing w:line="400" w:lineRule="exact"/>
        <w:ind w:left="1181" w:hangingChars="490" w:hanging="1181"/>
        <w:jc w:val="left"/>
        <w:rPr>
          <w:rFonts w:ascii="宋体" w:hAnsi="宋体"/>
          <w:b/>
          <w:sz w:val="24"/>
          <w:vertAlign w:val="subscript"/>
        </w:rPr>
      </w:pPr>
      <w:r>
        <w:rPr>
          <w:rFonts w:ascii="宋体" w:hAnsi="宋体" w:hint="eastAsia"/>
          <w:b/>
          <w:sz w:val="24"/>
        </w:rPr>
        <w:t>网    发：中国社会组织促进会、中国社会工作联合会、全国各地相关社会工作行业组织、社会工作服务机构、相关项目督导评估专家、合作伙伴</w:t>
      </w:r>
    </w:p>
    <w:p w14:paraId="2650F464" w14:textId="77777777" w:rsidR="008D144B" w:rsidRDefault="008D144B" w:rsidP="008D144B">
      <w:pPr>
        <w:spacing w:line="400" w:lineRule="exact"/>
        <w:ind w:leftChars="550" w:left="1155"/>
        <w:jc w:val="left"/>
        <w:rPr>
          <w:rFonts w:ascii="宋体" w:hAnsi="宋体"/>
          <w:b/>
          <w:sz w:val="24"/>
        </w:rPr>
      </w:pPr>
      <w:r>
        <w:rPr>
          <w:rFonts w:ascii="宋体" w:hAnsi="宋体" w:hint="eastAsia"/>
          <w:b/>
          <w:sz w:val="24"/>
        </w:rPr>
        <w:t>“中国社会组织网”、“社工中国网”、《公益时报》、《社会与公益》杂</w:t>
      </w:r>
    </w:p>
    <w:p w14:paraId="0ABC69FC" w14:textId="77777777" w:rsidR="008D144B" w:rsidRDefault="008D144B" w:rsidP="008D144B">
      <w:pPr>
        <w:spacing w:line="400" w:lineRule="exact"/>
        <w:ind w:leftChars="550" w:left="1155"/>
        <w:jc w:val="left"/>
        <w:rPr>
          <w:rFonts w:ascii="宋体" w:hAnsi="宋体"/>
          <w:b/>
          <w:sz w:val="24"/>
        </w:rPr>
      </w:pPr>
      <w:r>
        <w:rPr>
          <w:rFonts w:ascii="宋体" w:hAnsi="宋体" w:hint="eastAsia"/>
          <w:b/>
          <w:sz w:val="24"/>
        </w:rPr>
        <w:t>志、“益网”中社社会工作发展基金会各专项基金</w:t>
      </w:r>
    </w:p>
    <w:p w14:paraId="163ACC0B" w14:textId="77777777" w:rsidR="007C31BF" w:rsidRPr="008D144B" w:rsidRDefault="007C31BF" w:rsidP="007456C7">
      <w:pPr>
        <w:rPr>
          <w:rFonts w:ascii="宋体" w:hAnsi="宋体"/>
          <w:b/>
          <w:sz w:val="24"/>
        </w:rPr>
      </w:pPr>
    </w:p>
    <w:p w14:paraId="68B2759F" w14:textId="342F6307" w:rsidR="007C31BF" w:rsidRDefault="00B93827" w:rsidP="007456C7">
      <w:pPr>
        <w:rPr>
          <w:rFonts w:ascii="宋体" w:hAnsi="宋体"/>
          <w:b/>
          <w:sz w:val="24"/>
        </w:rPr>
      </w:pPr>
      <w:r>
        <w:rPr>
          <w:rFonts w:ascii="宋体" w:hAnsi="宋体"/>
          <w:b/>
          <w:noProof/>
          <w:sz w:val="24"/>
        </w:rPr>
        <mc:AlternateContent>
          <mc:Choice Requires="wps">
            <w:drawing>
              <wp:anchor distT="0" distB="0" distL="114300" distR="114300" simplePos="0" relativeHeight="251660800" behindDoc="0" locked="0" layoutInCell="1" allowOverlap="1" wp14:anchorId="5D2432D7" wp14:editId="7943AC21">
                <wp:simplePos x="0" y="0"/>
                <wp:positionH relativeFrom="column">
                  <wp:posOffset>-38100</wp:posOffset>
                </wp:positionH>
                <wp:positionV relativeFrom="paragraph">
                  <wp:posOffset>-1905</wp:posOffset>
                </wp:positionV>
                <wp:extent cx="5372100" cy="0"/>
                <wp:effectExtent l="25400" t="23495" r="38100" b="40005"/>
                <wp:wrapNone/>
                <wp:docPr id="1" name="直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" strokecolor="red" strokeweight="3pt"/>
            </w:pict>
          </mc:Fallback>
        </mc:AlternateContent>
      </w:r>
    </w:p>
    <w:sectPr w:rsidR="007C31BF">
      <w:footerReference w:type="even" r:id="rId12"/>
      <w:footerReference w:type="default" r:id="rId13"/>
      <w:pgSz w:w="11907" w:h="16840"/>
      <w:pgMar w:top="1440" w:right="1797" w:bottom="1440" w:left="1797" w:header="720" w:footer="720"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FD203" w14:textId="77777777" w:rsidR="008558C2" w:rsidRDefault="008558C2">
      <w:r>
        <w:separator/>
      </w:r>
    </w:p>
  </w:endnote>
  <w:endnote w:type="continuationSeparator" w:id="0">
    <w:p w14:paraId="01AB7291" w14:textId="77777777" w:rsidR="008558C2" w:rsidRDefault="0085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新宋体">
    <w:panose1 w:val="02010609030101010101"/>
    <w:charset w:val="86"/>
    <w:family w:val="modern"/>
    <w:pitch w:val="fixed"/>
    <w:sig w:usb0="0000028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等线">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98DE8" w14:textId="77777777" w:rsidR="00AD7AB3" w:rsidRDefault="00AD7AB3">
    <w:pPr>
      <w:pStyle w:val="ab"/>
      <w:framePr w:wrap="around" w:vAnchor="text" w:hAnchor="margin" w:xAlign="right" w:y="1"/>
      <w:rPr>
        <w:rStyle w:val="a3"/>
      </w:rPr>
    </w:pPr>
    <w:r>
      <w:fldChar w:fldCharType="begin"/>
    </w:r>
    <w:r>
      <w:rPr>
        <w:rStyle w:val="a3"/>
      </w:rPr>
      <w:instrText xml:space="preserve">PAGE  </w:instrText>
    </w:r>
    <w:r>
      <w:fldChar w:fldCharType="end"/>
    </w:r>
  </w:p>
  <w:p w14:paraId="28F5E270" w14:textId="77777777" w:rsidR="00AD7AB3" w:rsidRDefault="00AD7AB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5CCB5" w14:textId="77777777" w:rsidR="00AD7AB3" w:rsidRDefault="00AD7AB3">
    <w:pPr>
      <w:pStyle w:val="ab"/>
      <w:framePr w:wrap="around" w:vAnchor="text" w:hAnchor="margin" w:xAlign="right" w:y="1"/>
      <w:rPr>
        <w:rStyle w:val="a3"/>
      </w:rPr>
    </w:pPr>
    <w:r>
      <w:fldChar w:fldCharType="begin"/>
    </w:r>
    <w:r>
      <w:rPr>
        <w:rStyle w:val="a3"/>
      </w:rPr>
      <w:instrText xml:space="preserve">PAGE  </w:instrText>
    </w:r>
    <w:r>
      <w:fldChar w:fldCharType="separate"/>
    </w:r>
    <w:r w:rsidR="00EB253A">
      <w:rPr>
        <w:rStyle w:val="a3"/>
        <w:noProof/>
      </w:rPr>
      <w:t>2</w:t>
    </w:r>
    <w:r>
      <w:fldChar w:fldCharType="end"/>
    </w:r>
  </w:p>
  <w:p w14:paraId="679AF5D2" w14:textId="77777777" w:rsidR="00AD7AB3" w:rsidRDefault="00AD7AB3">
    <w:pPr>
      <w:pStyle w:val="ab"/>
      <w:ind w:right="360"/>
      <w:jc w:val="right"/>
    </w:pPr>
  </w:p>
  <w:p w14:paraId="3ED570BA" w14:textId="77777777" w:rsidR="00AD7AB3" w:rsidRDefault="00AD7AB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6BC00" w14:textId="77777777" w:rsidR="008558C2" w:rsidRDefault="008558C2">
      <w:r>
        <w:separator/>
      </w:r>
    </w:p>
  </w:footnote>
  <w:footnote w:type="continuationSeparator" w:id="0">
    <w:p w14:paraId="3BB4BA00" w14:textId="77777777" w:rsidR="008558C2" w:rsidRDefault="00855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000AD"/>
    <w:multiLevelType w:val="multilevel"/>
    <w:tmpl w:val="150E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D03A80"/>
    <w:multiLevelType w:val="hybridMultilevel"/>
    <w:tmpl w:val="EA64C6B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9F"/>
    <w:rsid w:val="00001CA6"/>
    <w:rsid w:val="00001CF9"/>
    <w:rsid w:val="0000207F"/>
    <w:rsid w:val="00002181"/>
    <w:rsid w:val="0000256A"/>
    <w:rsid w:val="000027A3"/>
    <w:rsid w:val="00002F8E"/>
    <w:rsid w:val="00002FB7"/>
    <w:rsid w:val="000036EC"/>
    <w:rsid w:val="00005C15"/>
    <w:rsid w:val="00006B7C"/>
    <w:rsid w:val="00006C68"/>
    <w:rsid w:val="00007067"/>
    <w:rsid w:val="00007889"/>
    <w:rsid w:val="00007F94"/>
    <w:rsid w:val="000102DA"/>
    <w:rsid w:val="00010CCE"/>
    <w:rsid w:val="00012C53"/>
    <w:rsid w:val="000130F6"/>
    <w:rsid w:val="00013575"/>
    <w:rsid w:val="000157C4"/>
    <w:rsid w:val="00017373"/>
    <w:rsid w:val="00017782"/>
    <w:rsid w:val="00021020"/>
    <w:rsid w:val="0002124B"/>
    <w:rsid w:val="000219A5"/>
    <w:rsid w:val="0002716D"/>
    <w:rsid w:val="000301E6"/>
    <w:rsid w:val="000317D5"/>
    <w:rsid w:val="00031966"/>
    <w:rsid w:val="00032EBE"/>
    <w:rsid w:val="00033B80"/>
    <w:rsid w:val="00033EAB"/>
    <w:rsid w:val="0003417E"/>
    <w:rsid w:val="00035906"/>
    <w:rsid w:val="000362D3"/>
    <w:rsid w:val="000372FA"/>
    <w:rsid w:val="000414A6"/>
    <w:rsid w:val="00041FFB"/>
    <w:rsid w:val="0004250F"/>
    <w:rsid w:val="00042BF7"/>
    <w:rsid w:val="000445F0"/>
    <w:rsid w:val="000456C0"/>
    <w:rsid w:val="00045E6B"/>
    <w:rsid w:val="00045EF0"/>
    <w:rsid w:val="0004637D"/>
    <w:rsid w:val="00046FA7"/>
    <w:rsid w:val="00047C1D"/>
    <w:rsid w:val="00050E10"/>
    <w:rsid w:val="000521D9"/>
    <w:rsid w:val="00052880"/>
    <w:rsid w:val="00056BCF"/>
    <w:rsid w:val="000572A4"/>
    <w:rsid w:val="00057FB2"/>
    <w:rsid w:val="000601D0"/>
    <w:rsid w:val="00060819"/>
    <w:rsid w:val="00060984"/>
    <w:rsid w:val="00060A1C"/>
    <w:rsid w:val="00060FE7"/>
    <w:rsid w:val="000610F8"/>
    <w:rsid w:val="00061B53"/>
    <w:rsid w:val="00063970"/>
    <w:rsid w:val="00063FB9"/>
    <w:rsid w:val="00064942"/>
    <w:rsid w:val="00065CB5"/>
    <w:rsid w:val="000676A0"/>
    <w:rsid w:val="0006798B"/>
    <w:rsid w:val="00067AC7"/>
    <w:rsid w:val="00071E23"/>
    <w:rsid w:val="0007371C"/>
    <w:rsid w:val="000740D0"/>
    <w:rsid w:val="000745AE"/>
    <w:rsid w:val="00075690"/>
    <w:rsid w:val="00076363"/>
    <w:rsid w:val="00077B00"/>
    <w:rsid w:val="00077B23"/>
    <w:rsid w:val="00077D0A"/>
    <w:rsid w:val="00080E78"/>
    <w:rsid w:val="000839BD"/>
    <w:rsid w:val="000841D9"/>
    <w:rsid w:val="000842EC"/>
    <w:rsid w:val="000844F1"/>
    <w:rsid w:val="00084C7B"/>
    <w:rsid w:val="000855F3"/>
    <w:rsid w:val="00087147"/>
    <w:rsid w:val="000872EC"/>
    <w:rsid w:val="00087B27"/>
    <w:rsid w:val="00087EB2"/>
    <w:rsid w:val="000910DB"/>
    <w:rsid w:val="00093A78"/>
    <w:rsid w:val="00094028"/>
    <w:rsid w:val="0009426C"/>
    <w:rsid w:val="000949F2"/>
    <w:rsid w:val="00094A9F"/>
    <w:rsid w:val="000963CF"/>
    <w:rsid w:val="00096975"/>
    <w:rsid w:val="00097023"/>
    <w:rsid w:val="00097AF1"/>
    <w:rsid w:val="000A0182"/>
    <w:rsid w:val="000A01D3"/>
    <w:rsid w:val="000A0741"/>
    <w:rsid w:val="000A1622"/>
    <w:rsid w:val="000A1756"/>
    <w:rsid w:val="000A2270"/>
    <w:rsid w:val="000A2380"/>
    <w:rsid w:val="000A2675"/>
    <w:rsid w:val="000A2EBA"/>
    <w:rsid w:val="000A3088"/>
    <w:rsid w:val="000A417F"/>
    <w:rsid w:val="000A4BD0"/>
    <w:rsid w:val="000A5326"/>
    <w:rsid w:val="000A5B54"/>
    <w:rsid w:val="000A6263"/>
    <w:rsid w:val="000A6499"/>
    <w:rsid w:val="000A7065"/>
    <w:rsid w:val="000B0A93"/>
    <w:rsid w:val="000B0D6E"/>
    <w:rsid w:val="000B112F"/>
    <w:rsid w:val="000B1171"/>
    <w:rsid w:val="000B1470"/>
    <w:rsid w:val="000B152D"/>
    <w:rsid w:val="000B16BD"/>
    <w:rsid w:val="000B20F3"/>
    <w:rsid w:val="000B232C"/>
    <w:rsid w:val="000B2337"/>
    <w:rsid w:val="000B2C37"/>
    <w:rsid w:val="000B3B51"/>
    <w:rsid w:val="000B4B70"/>
    <w:rsid w:val="000B5C2C"/>
    <w:rsid w:val="000B7317"/>
    <w:rsid w:val="000B7DE2"/>
    <w:rsid w:val="000B7ED2"/>
    <w:rsid w:val="000C0833"/>
    <w:rsid w:val="000C1362"/>
    <w:rsid w:val="000C137D"/>
    <w:rsid w:val="000C168E"/>
    <w:rsid w:val="000C3EDD"/>
    <w:rsid w:val="000C4904"/>
    <w:rsid w:val="000C4ADB"/>
    <w:rsid w:val="000C4E57"/>
    <w:rsid w:val="000C61F9"/>
    <w:rsid w:val="000C622D"/>
    <w:rsid w:val="000C6D17"/>
    <w:rsid w:val="000C6E20"/>
    <w:rsid w:val="000D19A1"/>
    <w:rsid w:val="000D1EE0"/>
    <w:rsid w:val="000D3973"/>
    <w:rsid w:val="000D41EC"/>
    <w:rsid w:val="000D4B7C"/>
    <w:rsid w:val="000D55A1"/>
    <w:rsid w:val="000D5AA0"/>
    <w:rsid w:val="000D68F0"/>
    <w:rsid w:val="000D7A3E"/>
    <w:rsid w:val="000E0571"/>
    <w:rsid w:val="000E0723"/>
    <w:rsid w:val="000E1814"/>
    <w:rsid w:val="000E1D8A"/>
    <w:rsid w:val="000E22A7"/>
    <w:rsid w:val="000E33A3"/>
    <w:rsid w:val="000E3826"/>
    <w:rsid w:val="000E3ACB"/>
    <w:rsid w:val="000F1235"/>
    <w:rsid w:val="000F1DAB"/>
    <w:rsid w:val="000F21F5"/>
    <w:rsid w:val="000F2B87"/>
    <w:rsid w:val="000F2E94"/>
    <w:rsid w:val="000F3347"/>
    <w:rsid w:val="000F4A2E"/>
    <w:rsid w:val="000F6538"/>
    <w:rsid w:val="000F6DEC"/>
    <w:rsid w:val="000F6E0C"/>
    <w:rsid w:val="000F7A99"/>
    <w:rsid w:val="000F7BDA"/>
    <w:rsid w:val="00100503"/>
    <w:rsid w:val="00100E41"/>
    <w:rsid w:val="00101059"/>
    <w:rsid w:val="00105507"/>
    <w:rsid w:val="0010694A"/>
    <w:rsid w:val="00106B53"/>
    <w:rsid w:val="00107959"/>
    <w:rsid w:val="00110A2E"/>
    <w:rsid w:val="001110A2"/>
    <w:rsid w:val="001113EA"/>
    <w:rsid w:val="00112BE8"/>
    <w:rsid w:val="0011348F"/>
    <w:rsid w:val="00113616"/>
    <w:rsid w:val="00113827"/>
    <w:rsid w:val="00113D96"/>
    <w:rsid w:val="00113F8A"/>
    <w:rsid w:val="00113FCE"/>
    <w:rsid w:val="001144AD"/>
    <w:rsid w:val="0011713C"/>
    <w:rsid w:val="00120F64"/>
    <w:rsid w:val="0012349A"/>
    <w:rsid w:val="00123694"/>
    <w:rsid w:val="00123BB9"/>
    <w:rsid w:val="001246D0"/>
    <w:rsid w:val="00124754"/>
    <w:rsid w:val="00127E30"/>
    <w:rsid w:val="00130A1D"/>
    <w:rsid w:val="00131664"/>
    <w:rsid w:val="00131E98"/>
    <w:rsid w:val="00132C35"/>
    <w:rsid w:val="0013388B"/>
    <w:rsid w:val="00133F58"/>
    <w:rsid w:val="00134D0D"/>
    <w:rsid w:val="00134F64"/>
    <w:rsid w:val="0013578A"/>
    <w:rsid w:val="00136018"/>
    <w:rsid w:val="00137213"/>
    <w:rsid w:val="001377CA"/>
    <w:rsid w:val="00137FEA"/>
    <w:rsid w:val="00140193"/>
    <w:rsid w:val="00140841"/>
    <w:rsid w:val="00141CC0"/>
    <w:rsid w:val="00141D0C"/>
    <w:rsid w:val="00141E1E"/>
    <w:rsid w:val="001420C3"/>
    <w:rsid w:val="00143026"/>
    <w:rsid w:val="00143939"/>
    <w:rsid w:val="00145BD9"/>
    <w:rsid w:val="00151566"/>
    <w:rsid w:val="00152259"/>
    <w:rsid w:val="001524EE"/>
    <w:rsid w:val="00152BD8"/>
    <w:rsid w:val="00152E32"/>
    <w:rsid w:val="00155303"/>
    <w:rsid w:val="001577E7"/>
    <w:rsid w:val="001579E8"/>
    <w:rsid w:val="00157C05"/>
    <w:rsid w:val="00160E62"/>
    <w:rsid w:val="00161778"/>
    <w:rsid w:val="00161D75"/>
    <w:rsid w:val="0016211C"/>
    <w:rsid w:val="0016279F"/>
    <w:rsid w:val="00162E75"/>
    <w:rsid w:val="001631EB"/>
    <w:rsid w:val="00163897"/>
    <w:rsid w:val="00163F4F"/>
    <w:rsid w:val="001643A3"/>
    <w:rsid w:val="001659EC"/>
    <w:rsid w:val="00165C82"/>
    <w:rsid w:val="00166BF0"/>
    <w:rsid w:val="00167CEA"/>
    <w:rsid w:val="00167FFB"/>
    <w:rsid w:val="00170198"/>
    <w:rsid w:val="00170BC8"/>
    <w:rsid w:val="00171830"/>
    <w:rsid w:val="00171B09"/>
    <w:rsid w:val="001740AD"/>
    <w:rsid w:val="0017510B"/>
    <w:rsid w:val="00175D65"/>
    <w:rsid w:val="0017699A"/>
    <w:rsid w:val="00177538"/>
    <w:rsid w:val="0018028F"/>
    <w:rsid w:val="00180BB1"/>
    <w:rsid w:val="00182571"/>
    <w:rsid w:val="00182719"/>
    <w:rsid w:val="00182C87"/>
    <w:rsid w:val="00183240"/>
    <w:rsid w:val="00183B77"/>
    <w:rsid w:val="00185541"/>
    <w:rsid w:val="00185EB4"/>
    <w:rsid w:val="0018697E"/>
    <w:rsid w:val="00187410"/>
    <w:rsid w:val="00187BC0"/>
    <w:rsid w:val="00190482"/>
    <w:rsid w:val="00191AB6"/>
    <w:rsid w:val="00192D03"/>
    <w:rsid w:val="001931C1"/>
    <w:rsid w:val="00193692"/>
    <w:rsid w:val="00195D85"/>
    <w:rsid w:val="00196089"/>
    <w:rsid w:val="00196471"/>
    <w:rsid w:val="001A0B30"/>
    <w:rsid w:val="001A0C9A"/>
    <w:rsid w:val="001A0E60"/>
    <w:rsid w:val="001A24C3"/>
    <w:rsid w:val="001A2B35"/>
    <w:rsid w:val="001A2EFF"/>
    <w:rsid w:val="001A34E8"/>
    <w:rsid w:val="001A3AEB"/>
    <w:rsid w:val="001A558E"/>
    <w:rsid w:val="001A6E0F"/>
    <w:rsid w:val="001A7E2A"/>
    <w:rsid w:val="001B16CC"/>
    <w:rsid w:val="001B1A43"/>
    <w:rsid w:val="001B1CE4"/>
    <w:rsid w:val="001B26A7"/>
    <w:rsid w:val="001B4216"/>
    <w:rsid w:val="001B6243"/>
    <w:rsid w:val="001B638F"/>
    <w:rsid w:val="001B655C"/>
    <w:rsid w:val="001B68DA"/>
    <w:rsid w:val="001B7603"/>
    <w:rsid w:val="001C0A64"/>
    <w:rsid w:val="001C0B44"/>
    <w:rsid w:val="001C0F46"/>
    <w:rsid w:val="001C44F7"/>
    <w:rsid w:val="001C4BA1"/>
    <w:rsid w:val="001C5172"/>
    <w:rsid w:val="001C6728"/>
    <w:rsid w:val="001C77DB"/>
    <w:rsid w:val="001D0DAC"/>
    <w:rsid w:val="001D1FE9"/>
    <w:rsid w:val="001D230C"/>
    <w:rsid w:val="001D26F0"/>
    <w:rsid w:val="001D2BD3"/>
    <w:rsid w:val="001D3B00"/>
    <w:rsid w:val="001D3DA5"/>
    <w:rsid w:val="001D5AF7"/>
    <w:rsid w:val="001E003E"/>
    <w:rsid w:val="001E3E26"/>
    <w:rsid w:val="001E4F01"/>
    <w:rsid w:val="001E5ABC"/>
    <w:rsid w:val="001E5DB7"/>
    <w:rsid w:val="001F067E"/>
    <w:rsid w:val="001F0A38"/>
    <w:rsid w:val="001F1219"/>
    <w:rsid w:val="001F173F"/>
    <w:rsid w:val="001F3A40"/>
    <w:rsid w:val="001F3F50"/>
    <w:rsid w:val="001F48AD"/>
    <w:rsid w:val="001F5254"/>
    <w:rsid w:val="001F59CD"/>
    <w:rsid w:val="001F5B56"/>
    <w:rsid w:val="00200206"/>
    <w:rsid w:val="00200527"/>
    <w:rsid w:val="00200C70"/>
    <w:rsid w:val="002023C7"/>
    <w:rsid w:val="002039B1"/>
    <w:rsid w:val="00203BE7"/>
    <w:rsid w:val="00204ACB"/>
    <w:rsid w:val="00205E37"/>
    <w:rsid w:val="0020613E"/>
    <w:rsid w:val="00206FA7"/>
    <w:rsid w:val="00207708"/>
    <w:rsid w:val="00211DD0"/>
    <w:rsid w:val="00214F1D"/>
    <w:rsid w:val="00217CAA"/>
    <w:rsid w:val="00220300"/>
    <w:rsid w:val="00220B8E"/>
    <w:rsid w:val="00220ED8"/>
    <w:rsid w:val="00222C41"/>
    <w:rsid w:val="00223090"/>
    <w:rsid w:val="00223815"/>
    <w:rsid w:val="002238A8"/>
    <w:rsid w:val="002251E7"/>
    <w:rsid w:val="00225449"/>
    <w:rsid w:val="00225DD8"/>
    <w:rsid w:val="00225E4B"/>
    <w:rsid w:val="00225E52"/>
    <w:rsid w:val="0022667E"/>
    <w:rsid w:val="00226C47"/>
    <w:rsid w:val="00226D99"/>
    <w:rsid w:val="00230026"/>
    <w:rsid w:val="00230706"/>
    <w:rsid w:val="00230CD0"/>
    <w:rsid w:val="00233178"/>
    <w:rsid w:val="0023521C"/>
    <w:rsid w:val="0023543E"/>
    <w:rsid w:val="0023598A"/>
    <w:rsid w:val="00236071"/>
    <w:rsid w:val="00237DC7"/>
    <w:rsid w:val="00237EB6"/>
    <w:rsid w:val="00237F6F"/>
    <w:rsid w:val="002404DB"/>
    <w:rsid w:val="0024130A"/>
    <w:rsid w:val="00241609"/>
    <w:rsid w:val="00241796"/>
    <w:rsid w:val="00242504"/>
    <w:rsid w:val="00243830"/>
    <w:rsid w:val="00244FC2"/>
    <w:rsid w:val="00245A08"/>
    <w:rsid w:val="00245AA9"/>
    <w:rsid w:val="00245D8D"/>
    <w:rsid w:val="00245FF6"/>
    <w:rsid w:val="00250635"/>
    <w:rsid w:val="00250802"/>
    <w:rsid w:val="00250C8B"/>
    <w:rsid w:val="00251AA7"/>
    <w:rsid w:val="002534FA"/>
    <w:rsid w:val="00253C30"/>
    <w:rsid w:val="00254399"/>
    <w:rsid w:val="002562E9"/>
    <w:rsid w:val="00257291"/>
    <w:rsid w:val="00260334"/>
    <w:rsid w:val="00260C09"/>
    <w:rsid w:val="00261174"/>
    <w:rsid w:val="00261284"/>
    <w:rsid w:val="002619B0"/>
    <w:rsid w:val="00262831"/>
    <w:rsid w:val="002628CB"/>
    <w:rsid w:val="00262C9E"/>
    <w:rsid w:val="00265532"/>
    <w:rsid w:val="0026598D"/>
    <w:rsid w:val="00265F4D"/>
    <w:rsid w:val="00266688"/>
    <w:rsid w:val="00266BBF"/>
    <w:rsid w:val="00270539"/>
    <w:rsid w:val="002709A3"/>
    <w:rsid w:val="00271B71"/>
    <w:rsid w:val="002727E4"/>
    <w:rsid w:val="00272E7E"/>
    <w:rsid w:val="0027388B"/>
    <w:rsid w:val="00274849"/>
    <w:rsid w:val="00274D9D"/>
    <w:rsid w:val="00275211"/>
    <w:rsid w:val="002759F3"/>
    <w:rsid w:val="00275B7B"/>
    <w:rsid w:val="00276AC8"/>
    <w:rsid w:val="00276B6D"/>
    <w:rsid w:val="0027748B"/>
    <w:rsid w:val="00280FC5"/>
    <w:rsid w:val="0028125D"/>
    <w:rsid w:val="0028159E"/>
    <w:rsid w:val="00281BAE"/>
    <w:rsid w:val="0028262E"/>
    <w:rsid w:val="002837B6"/>
    <w:rsid w:val="00283BA0"/>
    <w:rsid w:val="00285B2B"/>
    <w:rsid w:val="00285B68"/>
    <w:rsid w:val="00286166"/>
    <w:rsid w:val="0028733C"/>
    <w:rsid w:val="00291723"/>
    <w:rsid w:val="00291AE8"/>
    <w:rsid w:val="00292179"/>
    <w:rsid w:val="00292D82"/>
    <w:rsid w:val="002935DE"/>
    <w:rsid w:val="00294836"/>
    <w:rsid w:val="002954CB"/>
    <w:rsid w:val="00296703"/>
    <w:rsid w:val="002967A6"/>
    <w:rsid w:val="002967A9"/>
    <w:rsid w:val="00296AC2"/>
    <w:rsid w:val="002975B7"/>
    <w:rsid w:val="002A2A84"/>
    <w:rsid w:val="002A30A7"/>
    <w:rsid w:val="002A37D6"/>
    <w:rsid w:val="002A4B6C"/>
    <w:rsid w:val="002A4FBB"/>
    <w:rsid w:val="002A509A"/>
    <w:rsid w:val="002A5536"/>
    <w:rsid w:val="002A5A56"/>
    <w:rsid w:val="002A5F0F"/>
    <w:rsid w:val="002A7FC2"/>
    <w:rsid w:val="002B080D"/>
    <w:rsid w:val="002B1A48"/>
    <w:rsid w:val="002B2559"/>
    <w:rsid w:val="002B2802"/>
    <w:rsid w:val="002B35C8"/>
    <w:rsid w:val="002B3961"/>
    <w:rsid w:val="002B4C22"/>
    <w:rsid w:val="002B50B4"/>
    <w:rsid w:val="002B565C"/>
    <w:rsid w:val="002B6172"/>
    <w:rsid w:val="002B6659"/>
    <w:rsid w:val="002B7676"/>
    <w:rsid w:val="002C0361"/>
    <w:rsid w:val="002C0D15"/>
    <w:rsid w:val="002C1026"/>
    <w:rsid w:val="002C15C4"/>
    <w:rsid w:val="002C1969"/>
    <w:rsid w:val="002C2A3F"/>
    <w:rsid w:val="002C3E79"/>
    <w:rsid w:val="002C43F8"/>
    <w:rsid w:val="002C4702"/>
    <w:rsid w:val="002C4AF4"/>
    <w:rsid w:val="002C55DA"/>
    <w:rsid w:val="002C6288"/>
    <w:rsid w:val="002C768B"/>
    <w:rsid w:val="002D038B"/>
    <w:rsid w:val="002D0B09"/>
    <w:rsid w:val="002D19B1"/>
    <w:rsid w:val="002D2118"/>
    <w:rsid w:val="002D243E"/>
    <w:rsid w:val="002D2752"/>
    <w:rsid w:val="002D4323"/>
    <w:rsid w:val="002D50B3"/>
    <w:rsid w:val="002E1068"/>
    <w:rsid w:val="002E13F4"/>
    <w:rsid w:val="002E19ED"/>
    <w:rsid w:val="002E27D9"/>
    <w:rsid w:val="002E27F7"/>
    <w:rsid w:val="002E28D6"/>
    <w:rsid w:val="002E359D"/>
    <w:rsid w:val="002E4EDD"/>
    <w:rsid w:val="002E7D6E"/>
    <w:rsid w:val="002F004F"/>
    <w:rsid w:val="002F0509"/>
    <w:rsid w:val="002F1953"/>
    <w:rsid w:val="002F23CD"/>
    <w:rsid w:val="002F2A4C"/>
    <w:rsid w:val="002F2E04"/>
    <w:rsid w:val="002F6966"/>
    <w:rsid w:val="002F7F9D"/>
    <w:rsid w:val="0030151E"/>
    <w:rsid w:val="00301986"/>
    <w:rsid w:val="00303070"/>
    <w:rsid w:val="00303667"/>
    <w:rsid w:val="00304171"/>
    <w:rsid w:val="003047AE"/>
    <w:rsid w:val="003061EC"/>
    <w:rsid w:val="00306303"/>
    <w:rsid w:val="003064A0"/>
    <w:rsid w:val="00306E74"/>
    <w:rsid w:val="00311D16"/>
    <w:rsid w:val="003125F0"/>
    <w:rsid w:val="00312B90"/>
    <w:rsid w:val="00312D9D"/>
    <w:rsid w:val="00313195"/>
    <w:rsid w:val="0031541A"/>
    <w:rsid w:val="00316FF2"/>
    <w:rsid w:val="00317599"/>
    <w:rsid w:val="0032022B"/>
    <w:rsid w:val="00320C60"/>
    <w:rsid w:val="003218D2"/>
    <w:rsid w:val="00321A5C"/>
    <w:rsid w:val="003220B3"/>
    <w:rsid w:val="00322B5E"/>
    <w:rsid w:val="003242BC"/>
    <w:rsid w:val="0032518C"/>
    <w:rsid w:val="00326153"/>
    <w:rsid w:val="003263DE"/>
    <w:rsid w:val="00327C8F"/>
    <w:rsid w:val="00327DF8"/>
    <w:rsid w:val="003301C9"/>
    <w:rsid w:val="00330634"/>
    <w:rsid w:val="00332095"/>
    <w:rsid w:val="003320FF"/>
    <w:rsid w:val="00332338"/>
    <w:rsid w:val="00332A7D"/>
    <w:rsid w:val="00333815"/>
    <w:rsid w:val="00333FF8"/>
    <w:rsid w:val="00336079"/>
    <w:rsid w:val="00336088"/>
    <w:rsid w:val="003365C2"/>
    <w:rsid w:val="003368A3"/>
    <w:rsid w:val="003370B6"/>
    <w:rsid w:val="00340057"/>
    <w:rsid w:val="00341169"/>
    <w:rsid w:val="0034241A"/>
    <w:rsid w:val="00342469"/>
    <w:rsid w:val="00342575"/>
    <w:rsid w:val="00342576"/>
    <w:rsid w:val="00342DDF"/>
    <w:rsid w:val="00343218"/>
    <w:rsid w:val="0034334C"/>
    <w:rsid w:val="00344CFA"/>
    <w:rsid w:val="00345440"/>
    <w:rsid w:val="00345A29"/>
    <w:rsid w:val="00346930"/>
    <w:rsid w:val="00346B38"/>
    <w:rsid w:val="00350E55"/>
    <w:rsid w:val="0035168A"/>
    <w:rsid w:val="00352AB8"/>
    <w:rsid w:val="00352E74"/>
    <w:rsid w:val="0035317A"/>
    <w:rsid w:val="003554D4"/>
    <w:rsid w:val="00355E96"/>
    <w:rsid w:val="003574C2"/>
    <w:rsid w:val="003603A0"/>
    <w:rsid w:val="00360417"/>
    <w:rsid w:val="003611CC"/>
    <w:rsid w:val="00361272"/>
    <w:rsid w:val="0036142C"/>
    <w:rsid w:val="00361AE1"/>
    <w:rsid w:val="00361B8A"/>
    <w:rsid w:val="00361D36"/>
    <w:rsid w:val="0036214A"/>
    <w:rsid w:val="00363983"/>
    <w:rsid w:val="00364734"/>
    <w:rsid w:val="003657B4"/>
    <w:rsid w:val="00366481"/>
    <w:rsid w:val="00366915"/>
    <w:rsid w:val="00367801"/>
    <w:rsid w:val="00367CF1"/>
    <w:rsid w:val="003706D3"/>
    <w:rsid w:val="003714C4"/>
    <w:rsid w:val="00371A0F"/>
    <w:rsid w:val="00372D67"/>
    <w:rsid w:val="0037367B"/>
    <w:rsid w:val="0037380D"/>
    <w:rsid w:val="00373A01"/>
    <w:rsid w:val="00373D80"/>
    <w:rsid w:val="003761F0"/>
    <w:rsid w:val="003767EC"/>
    <w:rsid w:val="00380EA6"/>
    <w:rsid w:val="00383A84"/>
    <w:rsid w:val="00384554"/>
    <w:rsid w:val="0038576F"/>
    <w:rsid w:val="00385D5C"/>
    <w:rsid w:val="00385EE3"/>
    <w:rsid w:val="0038634C"/>
    <w:rsid w:val="00387B72"/>
    <w:rsid w:val="00391000"/>
    <w:rsid w:val="00391389"/>
    <w:rsid w:val="00391598"/>
    <w:rsid w:val="00391ADA"/>
    <w:rsid w:val="003925E3"/>
    <w:rsid w:val="0039282B"/>
    <w:rsid w:val="00395272"/>
    <w:rsid w:val="00395BBD"/>
    <w:rsid w:val="003963E4"/>
    <w:rsid w:val="00396B24"/>
    <w:rsid w:val="0039740F"/>
    <w:rsid w:val="0039780E"/>
    <w:rsid w:val="003A109E"/>
    <w:rsid w:val="003A215F"/>
    <w:rsid w:val="003A2AB6"/>
    <w:rsid w:val="003A3F06"/>
    <w:rsid w:val="003A44DD"/>
    <w:rsid w:val="003A454A"/>
    <w:rsid w:val="003A4584"/>
    <w:rsid w:val="003A460D"/>
    <w:rsid w:val="003A57AF"/>
    <w:rsid w:val="003A6797"/>
    <w:rsid w:val="003A6BDB"/>
    <w:rsid w:val="003A6F13"/>
    <w:rsid w:val="003A77E3"/>
    <w:rsid w:val="003B132A"/>
    <w:rsid w:val="003B13EB"/>
    <w:rsid w:val="003B1982"/>
    <w:rsid w:val="003B302B"/>
    <w:rsid w:val="003B41F2"/>
    <w:rsid w:val="003B4D0F"/>
    <w:rsid w:val="003B593F"/>
    <w:rsid w:val="003B6569"/>
    <w:rsid w:val="003C22E6"/>
    <w:rsid w:val="003C269F"/>
    <w:rsid w:val="003C3152"/>
    <w:rsid w:val="003C41C7"/>
    <w:rsid w:val="003C4236"/>
    <w:rsid w:val="003C42A5"/>
    <w:rsid w:val="003C6240"/>
    <w:rsid w:val="003C71C4"/>
    <w:rsid w:val="003C7248"/>
    <w:rsid w:val="003D02FF"/>
    <w:rsid w:val="003D0603"/>
    <w:rsid w:val="003D06DA"/>
    <w:rsid w:val="003D1F9C"/>
    <w:rsid w:val="003D32AC"/>
    <w:rsid w:val="003D366E"/>
    <w:rsid w:val="003D3DAB"/>
    <w:rsid w:val="003D43FB"/>
    <w:rsid w:val="003D4A84"/>
    <w:rsid w:val="003D4FCD"/>
    <w:rsid w:val="003D5BD8"/>
    <w:rsid w:val="003D617A"/>
    <w:rsid w:val="003D6E0C"/>
    <w:rsid w:val="003D79FB"/>
    <w:rsid w:val="003E1AF5"/>
    <w:rsid w:val="003E2A1F"/>
    <w:rsid w:val="003E3359"/>
    <w:rsid w:val="003E4530"/>
    <w:rsid w:val="003E4FA8"/>
    <w:rsid w:val="003E5E0F"/>
    <w:rsid w:val="003E6456"/>
    <w:rsid w:val="003E66F8"/>
    <w:rsid w:val="003F084C"/>
    <w:rsid w:val="003F20C1"/>
    <w:rsid w:val="003F54BB"/>
    <w:rsid w:val="003F553D"/>
    <w:rsid w:val="003F7A65"/>
    <w:rsid w:val="0040066F"/>
    <w:rsid w:val="00400F64"/>
    <w:rsid w:val="004013DF"/>
    <w:rsid w:val="00402743"/>
    <w:rsid w:val="00402CE9"/>
    <w:rsid w:val="00404BA6"/>
    <w:rsid w:val="00406BD9"/>
    <w:rsid w:val="0040704E"/>
    <w:rsid w:val="00407885"/>
    <w:rsid w:val="00407E3D"/>
    <w:rsid w:val="0041166D"/>
    <w:rsid w:val="004125D4"/>
    <w:rsid w:val="00413123"/>
    <w:rsid w:val="004147DC"/>
    <w:rsid w:val="0041556F"/>
    <w:rsid w:val="0042055A"/>
    <w:rsid w:val="004208B6"/>
    <w:rsid w:val="00420C20"/>
    <w:rsid w:val="0042152E"/>
    <w:rsid w:val="00421880"/>
    <w:rsid w:val="00424353"/>
    <w:rsid w:val="00424AAC"/>
    <w:rsid w:val="00424CFA"/>
    <w:rsid w:val="00425C70"/>
    <w:rsid w:val="004265DA"/>
    <w:rsid w:val="00426C57"/>
    <w:rsid w:val="00426E30"/>
    <w:rsid w:val="0042705E"/>
    <w:rsid w:val="00427EB0"/>
    <w:rsid w:val="00430F29"/>
    <w:rsid w:val="00431023"/>
    <w:rsid w:val="00431B7E"/>
    <w:rsid w:val="00432A20"/>
    <w:rsid w:val="004333DF"/>
    <w:rsid w:val="004354E9"/>
    <w:rsid w:val="00435696"/>
    <w:rsid w:val="00435FF9"/>
    <w:rsid w:val="00436376"/>
    <w:rsid w:val="00436553"/>
    <w:rsid w:val="00436CEE"/>
    <w:rsid w:val="00436E6B"/>
    <w:rsid w:val="00437DA6"/>
    <w:rsid w:val="00437DBA"/>
    <w:rsid w:val="004400CF"/>
    <w:rsid w:val="00440BF0"/>
    <w:rsid w:val="004411CD"/>
    <w:rsid w:val="004426C3"/>
    <w:rsid w:val="0044422D"/>
    <w:rsid w:val="004465A4"/>
    <w:rsid w:val="00446645"/>
    <w:rsid w:val="00447059"/>
    <w:rsid w:val="00447330"/>
    <w:rsid w:val="0044772C"/>
    <w:rsid w:val="004479E6"/>
    <w:rsid w:val="00451072"/>
    <w:rsid w:val="004518B6"/>
    <w:rsid w:val="004529E1"/>
    <w:rsid w:val="0045336A"/>
    <w:rsid w:val="00453694"/>
    <w:rsid w:val="00453784"/>
    <w:rsid w:val="00453CA6"/>
    <w:rsid w:val="00453EEA"/>
    <w:rsid w:val="00454538"/>
    <w:rsid w:val="004547BE"/>
    <w:rsid w:val="004557F1"/>
    <w:rsid w:val="00455E73"/>
    <w:rsid w:val="00456B68"/>
    <w:rsid w:val="00457FFD"/>
    <w:rsid w:val="004631F7"/>
    <w:rsid w:val="004633CE"/>
    <w:rsid w:val="00463AB8"/>
    <w:rsid w:val="00464104"/>
    <w:rsid w:val="00465916"/>
    <w:rsid w:val="004661E2"/>
    <w:rsid w:val="00466F37"/>
    <w:rsid w:val="00467D4E"/>
    <w:rsid w:val="004748C4"/>
    <w:rsid w:val="00475333"/>
    <w:rsid w:val="00475832"/>
    <w:rsid w:val="00476B82"/>
    <w:rsid w:val="004776B8"/>
    <w:rsid w:val="004809FC"/>
    <w:rsid w:val="00480C1F"/>
    <w:rsid w:val="00480DF5"/>
    <w:rsid w:val="00480F1D"/>
    <w:rsid w:val="00481281"/>
    <w:rsid w:val="00481498"/>
    <w:rsid w:val="00481A3A"/>
    <w:rsid w:val="00481E6E"/>
    <w:rsid w:val="00482D9A"/>
    <w:rsid w:val="00484596"/>
    <w:rsid w:val="00484FA1"/>
    <w:rsid w:val="00486290"/>
    <w:rsid w:val="00486F53"/>
    <w:rsid w:val="004872CE"/>
    <w:rsid w:val="00487CED"/>
    <w:rsid w:val="004901BD"/>
    <w:rsid w:val="00490D92"/>
    <w:rsid w:val="004916FE"/>
    <w:rsid w:val="00491BF8"/>
    <w:rsid w:val="00493046"/>
    <w:rsid w:val="004935F2"/>
    <w:rsid w:val="004938AF"/>
    <w:rsid w:val="00493D00"/>
    <w:rsid w:val="004941E5"/>
    <w:rsid w:val="004947BC"/>
    <w:rsid w:val="004950A3"/>
    <w:rsid w:val="00496879"/>
    <w:rsid w:val="00497329"/>
    <w:rsid w:val="004978A2"/>
    <w:rsid w:val="004A19DD"/>
    <w:rsid w:val="004A247E"/>
    <w:rsid w:val="004A2D59"/>
    <w:rsid w:val="004A38ED"/>
    <w:rsid w:val="004A3B80"/>
    <w:rsid w:val="004A4A5E"/>
    <w:rsid w:val="004A51F6"/>
    <w:rsid w:val="004A63F8"/>
    <w:rsid w:val="004A6551"/>
    <w:rsid w:val="004A6B20"/>
    <w:rsid w:val="004B1227"/>
    <w:rsid w:val="004B1EE1"/>
    <w:rsid w:val="004B2C32"/>
    <w:rsid w:val="004B2D1F"/>
    <w:rsid w:val="004B30D0"/>
    <w:rsid w:val="004B39FA"/>
    <w:rsid w:val="004B4EF2"/>
    <w:rsid w:val="004B55F9"/>
    <w:rsid w:val="004B590C"/>
    <w:rsid w:val="004B6DB2"/>
    <w:rsid w:val="004B7184"/>
    <w:rsid w:val="004C010D"/>
    <w:rsid w:val="004C01F0"/>
    <w:rsid w:val="004C1963"/>
    <w:rsid w:val="004C3C16"/>
    <w:rsid w:val="004C4869"/>
    <w:rsid w:val="004C4B64"/>
    <w:rsid w:val="004C5714"/>
    <w:rsid w:val="004C6344"/>
    <w:rsid w:val="004C6516"/>
    <w:rsid w:val="004C7BD1"/>
    <w:rsid w:val="004D0659"/>
    <w:rsid w:val="004D2DB1"/>
    <w:rsid w:val="004D3F29"/>
    <w:rsid w:val="004D4279"/>
    <w:rsid w:val="004D4764"/>
    <w:rsid w:val="004D4A2C"/>
    <w:rsid w:val="004D4A48"/>
    <w:rsid w:val="004D6D25"/>
    <w:rsid w:val="004D6EF2"/>
    <w:rsid w:val="004D78F4"/>
    <w:rsid w:val="004E0789"/>
    <w:rsid w:val="004E0A7E"/>
    <w:rsid w:val="004E0E84"/>
    <w:rsid w:val="004E1520"/>
    <w:rsid w:val="004E34FF"/>
    <w:rsid w:val="004E3B46"/>
    <w:rsid w:val="004E3BA7"/>
    <w:rsid w:val="004E3DEB"/>
    <w:rsid w:val="004E3F64"/>
    <w:rsid w:val="004E41DF"/>
    <w:rsid w:val="004E54A7"/>
    <w:rsid w:val="004E6598"/>
    <w:rsid w:val="004E6D95"/>
    <w:rsid w:val="004E6E4E"/>
    <w:rsid w:val="004E755F"/>
    <w:rsid w:val="004E7AF2"/>
    <w:rsid w:val="004F2AA4"/>
    <w:rsid w:val="004F2CBA"/>
    <w:rsid w:val="004F2FAF"/>
    <w:rsid w:val="004F3E55"/>
    <w:rsid w:val="004F4AB6"/>
    <w:rsid w:val="004F53C1"/>
    <w:rsid w:val="004F5EAE"/>
    <w:rsid w:val="004F7F68"/>
    <w:rsid w:val="0050014D"/>
    <w:rsid w:val="00500297"/>
    <w:rsid w:val="00501E11"/>
    <w:rsid w:val="005034C0"/>
    <w:rsid w:val="00503B85"/>
    <w:rsid w:val="005057A0"/>
    <w:rsid w:val="005058DA"/>
    <w:rsid w:val="00505F1C"/>
    <w:rsid w:val="00507D6D"/>
    <w:rsid w:val="005102EF"/>
    <w:rsid w:val="005118B7"/>
    <w:rsid w:val="00511D74"/>
    <w:rsid w:val="00512923"/>
    <w:rsid w:val="0051329B"/>
    <w:rsid w:val="00513A45"/>
    <w:rsid w:val="00513B9C"/>
    <w:rsid w:val="00516390"/>
    <w:rsid w:val="005222CE"/>
    <w:rsid w:val="00522912"/>
    <w:rsid w:val="00522D61"/>
    <w:rsid w:val="0052317E"/>
    <w:rsid w:val="00524664"/>
    <w:rsid w:val="00525269"/>
    <w:rsid w:val="00525400"/>
    <w:rsid w:val="005257E9"/>
    <w:rsid w:val="005264DA"/>
    <w:rsid w:val="00526D09"/>
    <w:rsid w:val="00527CFB"/>
    <w:rsid w:val="0053023D"/>
    <w:rsid w:val="005306D1"/>
    <w:rsid w:val="00530895"/>
    <w:rsid w:val="00531CC3"/>
    <w:rsid w:val="005320D6"/>
    <w:rsid w:val="005332C4"/>
    <w:rsid w:val="005338AD"/>
    <w:rsid w:val="00533E54"/>
    <w:rsid w:val="00534102"/>
    <w:rsid w:val="00535CB7"/>
    <w:rsid w:val="00540023"/>
    <w:rsid w:val="0054280D"/>
    <w:rsid w:val="00542A48"/>
    <w:rsid w:val="005435F1"/>
    <w:rsid w:val="00544947"/>
    <w:rsid w:val="00544AB7"/>
    <w:rsid w:val="005457DF"/>
    <w:rsid w:val="0054649E"/>
    <w:rsid w:val="00546886"/>
    <w:rsid w:val="00547D79"/>
    <w:rsid w:val="00547DA6"/>
    <w:rsid w:val="00551222"/>
    <w:rsid w:val="00551480"/>
    <w:rsid w:val="00553C95"/>
    <w:rsid w:val="00554206"/>
    <w:rsid w:val="00554CC2"/>
    <w:rsid w:val="0055575E"/>
    <w:rsid w:val="00557AA8"/>
    <w:rsid w:val="00557BE3"/>
    <w:rsid w:val="00560367"/>
    <w:rsid w:val="005603B8"/>
    <w:rsid w:val="005606ED"/>
    <w:rsid w:val="00561082"/>
    <w:rsid w:val="00561EE7"/>
    <w:rsid w:val="00561FCF"/>
    <w:rsid w:val="00562DA9"/>
    <w:rsid w:val="00564439"/>
    <w:rsid w:val="005664B6"/>
    <w:rsid w:val="00566FD2"/>
    <w:rsid w:val="0056747C"/>
    <w:rsid w:val="00567539"/>
    <w:rsid w:val="005709C3"/>
    <w:rsid w:val="005713AB"/>
    <w:rsid w:val="00572A9C"/>
    <w:rsid w:val="005732C7"/>
    <w:rsid w:val="00573B34"/>
    <w:rsid w:val="00573D3B"/>
    <w:rsid w:val="005749E7"/>
    <w:rsid w:val="00574F79"/>
    <w:rsid w:val="00576CE8"/>
    <w:rsid w:val="005778FC"/>
    <w:rsid w:val="00577AB4"/>
    <w:rsid w:val="00580A7E"/>
    <w:rsid w:val="00581048"/>
    <w:rsid w:val="005841FD"/>
    <w:rsid w:val="005845D9"/>
    <w:rsid w:val="0058528E"/>
    <w:rsid w:val="005858D4"/>
    <w:rsid w:val="00585B6E"/>
    <w:rsid w:val="0058627C"/>
    <w:rsid w:val="005869D9"/>
    <w:rsid w:val="0058713E"/>
    <w:rsid w:val="005908CC"/>
    <w:rsid w:val="00595030"/>
    <w:rsid w:val="00595AD5"/>
    <w:rsid w:val="005961EB"/>
    <w:rsid w:val="00596349"/>
    <w:rsid w:val="005A05C4"/>
    <w:rsid w:val="005A0B02"/>
    <w:rsid w:val="005A0E1E"/>
    <w:rsid w:val="005A1139"/>
    <w:rsid w:val="005A185E"/>
    <w:rsid w:val="005A2A15"/>
    <w:rsid w:val="005A3191"/>
    <w:rsid w:val="005A39EB"/>
    <w:rsid w:val="005A3D81"/>
    <w:rsid w:val="005A4305"/>
    <w:rsid w:val="005A4CFD"/>
    <w:rsid w:val="005A625D"/>
    <w:rsid w:val="005A714D"/>
    <w:rsid w:val="005B07BE"/>
    <w:rsid w:val="005B0AD8"/>
    <w:rsid w:val="005B2495"/>
    <w:rsid w:val="005B28BA"/>
    <w:rsid w:val="005B29E6"/>
    <w:rsid w:val="005B37C0"/>
    <w:rsid w:val="005B485F"/>
    <w:rsid w:val="005B52A3"/>
    <w:rsid w:val="005B5BC0"/>
    <w:rsid w:val="005B5E04"/>
    <w:rsid w:val="005B6571"/>
    <w:rsid w:val="005B6E2F"/>
    <w:rsid w:val="005B7360"/>
    <w:rsid w:val="005B77EC"/>
    <w:rsid w:val="005B782D"/>
    <w:rsid w:val="005C19A4"/>
    <w:rsid w:val="005C3E7D"/>
    <w:rsid w:val="005C4446"/>
    <w:rsid w:val="005C56D6"/>
    <w:rsid w:val="005C58C9"/>
    <w:rsid w:val="005C6396"/>
    <w:rsid w:val="005C668B"/>
    <w:rsid w:val="005C6B08"/>
    <w:rsid w:val="005C6C86"/>
    <w:rsid w:val="005C6D56"/>
    <w:rsid w:val="005C739F"/>
    <w:rsid w:val="005C7AE5"/>
    <w:rsid w:val="005C7B4C"/>
    <w:rsid w:val="005C7D8D"/>
    <w:rsid w:val="005D05F5"/>
    <w:rsid w:val="005D136F"/>
    <w:rsid w:val="005D1D75"/>
    <w:rsid w:val="005D230E"/>
    <w:rsid w:val="005D32CC"/>
    <w:rsid w:val="005D3A0B"/>
    <w:rsid w:val="005D3F52"/>
    <w:rsid w:val="005D4418"/>
    <w:rsid w:val="005D565B"/>
    <w:rsid w:val="005D6660"/>
    <w:rsid w:val="005D6DD9"/>
    <w:rsid w:val="005D76DA"/>
    <w:rsid w:val="005D7E73"/>
    <w:rsid w:val="005E015F"/>
    <w:rsid w:val="005E1A19"/>
    <w:rsid w:val="005E259E"/>
    <w:rsid w:val="005E31B4"/>
    <w:rsid w:val="005E3625"/>
    <w:rsid w:val="005E3CD2"/>
    <w:rsid w:val="005E458D"/>
    <w:rsid w:val="005E5323"/>
    <w:rsid w:val="005E610B"/>
    <w:rsid w:val="005E621F"/>
    <w:rsid w:val="005F009B"/>
    <w:rsid w:val="005F0AF8"/>
    <w:rsid w:val="005F1070"/>
    <w:rsid w:val="005F1AA5"/>
    <w:rsid w:val="005F1AC1"/>
    <w:rsid w:val="005F1C97"/>
    <w:rsid w:val="005F3671"/>
    <w:rsid w:val="005F4B04"/>
    <w:rsid w:val="005F4FF2"/>
    <w:rsid w:val="005F5299"/>
    <w:rsid w:val="005F5C04"/>
    <w:rsid w:val="005F6839"/>
    <w:rsid w:val="005F6FB4"/>
    <w:rsid w:val="005F7043"/>
    <w:rsid w:val="005F7DB5"/>
    <w:rsid w:val="0060010C"/>
    <w:rsid w:val="0060031E"/>
    <w:rsid w:val="0060146A"/>
    <w:rsid w:val="006024DC"/>
    <w:rsid w:val="006027A1"/>
    <w:rsid w:val="0060397F"/>
    <w:rsid w:val="00603AAF"/>
    <w:rsid w:val="006062A1"/>
    <w:rsid w:val="006070C0"/>
    <w:rsid w:val="00607A9E"/>
    <w:rsid w:val="006100BF"/>
    <w:rsid w:val="00611E16"/>
    <w:rsid w:val="006145EA"/>
    <w:rsid w:val="00615D18"/>
    <w:rsid w:val="00616AF7"/>
    <w:rsid w:val="00617670"/>
    <w:rsid w:val="006203D9"/>
    <w:rsid w:val="00620AFA"/>
    <w:rsid w:val="00620EF8"/>
    <w:rsid w:val="0062131A"/>
    <w:rsid w:val="00621EB2"/>
    <w:rsid w:val="00621FF9"/>
    <w:rsid w:val="00622A87"/>
    <w:rsid w:val="00622C18"/>
    <w:rsid w:val="0062335E"/>
    <w:rsid w:val="0062372C"/>
    <w:rsid w:val="006245D2"/>
    <w:rsid w:val="006247AD"/>
    <w:rsid w:val="00624D7C"/>
    <w:rsid w:val="00624DD7"/>
    <w:rsid w:val="00625C9A"/>
    <w:rsid w:val="00626041"/>
    <w:rsid w:val="00626C8E"/>
    <w:rsid w:val="00630E96"/>
    <w:rsid w:val="00630F3F"/>
    <w:rsid w:val="00631304"/>
    <w:rsid w:val="0063178E"/>
    <w:rsid w:val="00632A12"/>
    <w:rsid w:val="00632B83"/>
    <w:rsid w:val="00632D7C"/>
    <w:rsid w:val="0063340B"/>
    <w:rsid w:val="00633602"/>
    <w:rsid w:val="0063384A"/>
    <w:rsid w:val="00634573"/>
    <w:rsid w:val="00634E98"/>
    <w:rsid w:val="006370BC"/>
    <w:rsid w:val="00637100"/>
    <w:rsid w:val="00640094"/>
    <w:rsid w:val="0064129F"/>
    <w:rsid w:val="0064229C"/>
    <w:rsid w:val="00642D4C"/>
    <w:rsid w:val="00642F69"/>
    <w:rsid w:val="0064304B"/>
    <w:rsid w:val="006433F2"/>
    <w:rsid w:val="00643ABA"/>
    <w:rsid w:val="00644775"/>
    <w:rsid w:val="0064493A"/>
    <w:rsid w:val="006451BF"/>
    <w:rsid w:val="00645B63"/>
    <w:rsid w:val="0064794D"/>
    <w:rsid w:val="006479C0"/>
    <w:rsid w:val="006513A0"/>
    <w:rsid w:val="00651BE9"/>
    <w:rsid w:val="00653483"/>
    <w:rsid w:val="00656150"/>
    <w:rsid w:val="00657CB1"/>
    <w:rsid w:val="00660212"/>
    <w:rsid w:val="0066023B"/>
    <w:rsid w:val="00660564"/>
    <w:rsid w:val="00661FE7"/>
    <w:rsid w:val="00662140"/>
    <w:rsid w:val="00663386"/>
    <w:rsid w:val="00664572"/>
    <w:rsid w:val="00665486"/>
    <w:rsid w:val="006661E4"/>
    <w:rsid w:val="006675B7"/>
    <w:rsid w:val="00671947"/>
    <w:rsid w:val="00671AA6"/>
    <w:rsid w:val="0067227C"/>
    <w:rsid w:val="006723C2"/>
    <w:rsid w:val="006728AF"/>
    <w:rsid w:val="006745CA"/>
    <w:rsid w:val="00674F29"/>
    <w:rsid w:val="0067727F"/>
    <w:rsid w:val="00677B6D"/>
    <w:rsid w:val="00681BB3"/>
    <w:rsid w:val="00682407"/>
    <w:rsid w:val="00682605"/>
    <w:rsid w:val="0068261A"/>
    <w:rsid w:val="00683B17"/>
    <w:rsid w:val="00684D8F"/>
    <w:rsid w:val="00686777"/>
    <w:rsid w:val="00687235"/>
    <w:rsid w:val="00690764"/>
    <w:rsid w:val="006919EC"/>
    <w:rsid w:val="006943A4"/>
    <w:rsid w:val="006944A5"/>
    <w:rsid w:val="0069465D"/>
    <w:rsid w:val="00694CC0"/>
    <w:rsid w:val="00695205"/>
    <w:rsid w:val="0069535E"/>
    <w:rsid w:val="006963A1"/>
    <w:rsid w:val="0069767F"/>
    <w:rsid w:val="006A22C6"/>
    <w:rsid w:val="006A26C6"/>
    <w:rsid w:val="006A2CC8"/>
    <w:rsid w:val="006A3ECE"/>
    <w:rsid w:val="006A4F20"/>
    <w:rsid w:val="006A5834"/>
    <w:rsid w:val="006A7970"/>
    <w:rsid w:val="006A79D2"/>
    <w:rsid w:val="006A7C9A"/>
    <w:rsid w:val="006B0F99"/>
    <w:rsid w:val="006B2FFB"/>
    <w:rsid w:val="006B32E2"/>
    <w:rsid w:val="006B6371"/>
    <w:rsid w:val="006B67FB"/>
    <w:rsid w:val="006C105F"/>
    <w:rsid w:val="006C1913"/>
    <w:rsid w:val="006C1BAC"/>
    <w:rsid w:val="006C27A0"/>
    <w:rsid w:val="006C35C0"/>
    <w:rsid w:val="006C6347"/>
    <w:rsid w:val="006C660E"/>
    <w:rsid w:val="006C6993"/>
    <w:rsid w:val="006C7275"/>
    <w:rsid w:val="006C769A"/>
    <w:rsid w:val="006D39BB"/>
    <w:rsid w:val="006D409A"/>
    <w:rsid w:val="006D41C1"/>
    <w:rsid w:val="006D5079"/>
    <w:rsid w:val="006D513E"/>
    <w:rsid w:val="006D52C3"/>
    <w:rsid w:val="006D5C5F"/>
    <w:rsid w:val="006D6FB3"/>
    <w:rsid w:val="006E1969"/>
    <w:rsid w:val="006E1F63"/>
    <w:rsid w:val="006E232E"/>
    <w:rsid w:val="006E298F"/>
    <w:rsid w:val="006E4C23"/>
    <w:rsid w:val="006E6784"/>
    <w:rsid w:val="006F128E"/>
    <w:rsid w:val="006F2616"/>
    <w:rsid w:val="006F2730"/>
    <w:rsid w:val="006F4EA0"/>
    <w:rsid w:val="006F585B"/>
    <w:rsid w:val="006F5B06"/>
    <w:rsid w:val="006F793F"/>
    <w:rsid w:val="006F7BBC"/>
    <w:rsid w:val="006F7D59"/>
    <w:rsid w:val="007000E0"/>
    <w:rsid w:val="00702CB0"/>
    <w:rsid w:val="00702FE6"/>
    <w:rsid w:val="00704ED9"/>
    <w:rsid w:val="00705B6A"/>
    <w:rsid w:val="00706827"/>
    <w:rsid w:val="00706AB8"/>
    <w:rsid w:val="0070769B"/>
    <w:rsid w:val="00707C04"/>
    <w:rsid w:val="00710942"/>
    <w:rsid w:val="0071187E"/>
    <w:rsid w:val="00711C98"/>
    <w:rsid w:val="007147E9"/>
    <w:rsid w:val="00715272"/>
    <w:rsid w:val="00715351"/>
    <w:rsid w:val="00715E34"/>
    <w:rsid w:val="00716259"/>
    <w:rsid w:val="00716268"/>
    <w:rsid w:val="00721116"/>
    <w:rsid w:val="007217EA"/>
    <w:rsid w:val="00721F2F"/>
    <w:rsid w:val="00723751"/>
    <w:rsid w:val="007241D0"/>
    <w:rsid w:val="00724875"/>
    <w:rsid w:val="00725819"/>
    <w:rsid w:val="0073107E"/>
    <w:rsid w:val="00731313"/>
    <w:rsid w:val="00731AE2"/>
    <w:rsid w:val="00732169"/>
    <w:rsid w:val="00733400"/>
    <w:rsid w:val="00733819"/>
    <w:rsid w:val="007339A7"/>
    <w:rsid w:val="0073424E"/>
    <w:rsid w:val="0073431E"/>
    <w:rsid w:val="00736927"/>
    <w:rsid w:val="00737108"/>
    <w:rsid w:val="00737723"/>
    <w:rsid w:val="00737B09"/>
    <w:rsid w:val="00737F84"/>
    <w:rsid w:val="00740D1E"/>
    <w:rsid w:val="007435BD"/>
    <w:rsid w:val="00744D99"/>
    <w:rsid w:val="007456C7"/>
    <w:rsid w:val="00745BEB"/>
    <w:rsid w:val="00747385"/>
    <w:rsid w:val="00747514"/>
    <w:rsid w:val="00750218"/>
    <w:rsid w:val="00752CA5"/>
    <w:rsid w:val="00753411"/>
    <w:rsid w:val="00753625"/>
    <w:rsid w:val="00753A06"/>
    <w:rsid w:val="0075436C"/>
    <w:rsid w:val="00756299"/>
    <w:rsid w:val="00757D51"/>
    <w:rsid w:val="007601BE"/>
    <w:rsid w:val="0076035A"/>
    <w:rsid w:val="00762B1C"/>
    <w:rsid w:val="00763275"/>
    <w:rsid w:val="00763E4C"/>
    <w:rsid w:val="00764C75"/>
    <w:rsid w:val="00765838"/>
    <w:rsid w:val="00766D28"/>
    <w:rsid w:val="00766E01"/>
    <w:rsid w:val="0077026F"/>
    <w:rsid w:val="0077096B"/>
    <w:rsid w:val="00771063"/>
    <w:rsid w:val="00772C23"/>
    <w:rsid w:val="00772F24"/>
    <w:rsid w:val="00773215"/>
    <w:rsid w:val="00773BA2"/>
    <w:rsid w:val="007755C2"/>
    <w:rsid w:val="0077600D"/>
    <w:rsid w:val="0077678A"/>
    <w:rsid w:val="00776B9B"/>
    <w:rsid w:val="00777816"/>
    <w:rsid w:val="00777CE2"/>
    <w:rsid w:val="0078156A"/>
    <w:rsid w:val="00781853"/>
    <w:rsid w:val="0078195C"/>
    <w:rsid w:val="00784CAF"/>
    <w:rsid w:val="0078593B"/>
    <w:rsid w:val="00786BA9"/>
    <w:rsid w:val="00792086"/>
    <w:rsid w:val="0079300E"/>
    <w:rsid w:val="00796202"/>
    <w:rsid w:val="00796617"/>
    <w:rsid w:val="0079749F"/>
    <w:rsid w:val="007A0D7A"/>
    <w:rsid w:val="007A1DEE"/>
    <w:rsid w:val="007A3B15"/>
    <w:rsid w:val="007A4363"/>
    <w:rsid w:val="007A6825"/>
    <w:rsid w:val="007A7A29"/>
    <w:rsid w:val="007B120E"/>
    <w:rsid w:val="007B1420"/>
    <w:rsid w:val="007B1710"/>
    <w:rsid w:val="007B2B3D"/>
    <w:rsid w:val="007B4674"/>
    <w:rsid w:val="007B469C"/>
    <w:rsid w:val="007C0283"/>
    <w:rsid w:val="007C31BF"/>
    <w:rsid w:val="007C38F6"/>
    <w:rsid w:val="007C40D2"/>
    <w:rsid w:val="007C44AE"/>
    <w:rsid w:val="007C5185"/>
    <w:rsid w:val="007C51A0"/>
    <w:rsid w:val="007C57FE"/>
    <w:rsid w:val="007C591B"/>
    <w:rsid w:val="007C6472"/>
    <w:rsid w:val="007C6666"/>
    <w:rsid w:val="007C6C8D"/>
    <w:rsid w:val="007C6CBD"/>
    <w:rsid w:val="007C6F60"/>
    <w:rsid w:val="007C7D2E"/>
    <w:rsid w:val="007D0D00"/>
    <w:rsid w:val="007D21EB"/>
    <w:rsid w:val="007D2D0B"/>
    <w:rsid w:val="007D3859"/>
    <w:rsid w:val="007D3B9A"/>
    <w:rsid w:val="007D414F"/>
    <w:rsid w:val="007D53F1"/>
    <w:rsid w:val="007D6138"/>
    <w:rsid w:val="007D6556"/>
    <w:rsid w:val="007D6ED5"/>
    <w:rsid w:val="007D7ADA"/>
    <w:rsid w:val="007E0F39"/>
    <w:rsid w:val="007E219A"/>
    <w:rsid w:val="007E257D"/>
    <w:rsid w:val="007E3414"/>
    <w:rsid w:val="007E3578"/>
    <w:rsid w:val="007E3886"/>
    <w:rsid w:val="007E4DB8"/>
    <w:rsid w:val="007E50D4"/>
    <w:rsid w:val="007E6D5F"/>
    <w:rsid w:val="007E7699"/>
    <w:rsid w:val="007E7E5C"/>
    <w:rsid w:val="007F0BAB"/>
    <w:rsid w:val="007F0CB7"/>
    <w:rsid w:val="007F2020"/>
    <w:rsid w:val="007F3A5B"/>
    <w:rsid w:val="007F4791"/>
    <w:rsid w:val="007F5938"/>
    <w:rsid w:val="007F651E"/>
    <w:rsid w:val="007F65E3"/>
    <w:rsid w:val="007F7C61"/>
    <w:rsid w:val="0080011D"/>
    <w:rsid w:val="00800848"/>
    <w:rsid w:val="0080118A"/>
    <w:rsid w:val="00801229"/>
    <w:rsid w:val="00801A7A"/>
    <w:rsid w:val="00801C52"/>
    <w:rsid w:val="0080587F"/>
    <w:rsid w:val="008078D7"/>
    <w:rsid w:val="00810B49"/>
    <w:rsid w:val="00810E8B"/>
    <w:rsid w:val="008112D4"/>
    <w:rsid w:val="00813906"/>
    <w:rsid w:val="0081499C"/>
    <w:rsid w:val="00815AE4"/>
    <w:rsid w:val="00816640"/>
    <w:rsid w:val="00817085"/>
    <w:rsid w:val="00817DA6"/>
    <w:rsid w:val="0082047E"/>
    <w:rsid w:val="00821544"/>
    <w:rsid w:val="00822DB6"/>
    <w:rsid w:val="00823451"/>
    <w:rsid w:val="00824ADF"/>
    <w:rsid w:val="00826704"/>
    <w:rsid w:val="0083049D"/>
    <w:rsid w:val="00830F2A"/>
    <w:rsid w:val="008313DC"/>
    <w:rsid w:val="0083266F"/>
    <w:rsid w:val="00832BC8"/>
    <w:rsid w:val="00832BDA"/>
    <w:rsid w:val="00833456"/>
    <w:rsid w:val="00834D1C"/>
    <w:rsid w:val="008350B1"/>
    <w:rsid w:val="0083541F"/>
    <w:rsid w:val="008357DB"/>
    <w:rsid w:val="00840646"/>
    <w:rsid w:val="00840B87"/>
    <w:rsid w:val="0084105C"/>
    <w:rsid w:val="0084202B"/>
    <w:rsid w:val="00842855"/>
    <w:rsid w:val="00843599"/>
    <w:rsid w:val="0084384C"/>
    <w:rsid w:val="00844105"/>
    <w:rsid w:val="00844631"/>
    <w:rsid w:val="0084489E"/>
    <w:rsid w:val="00844FCC"/>
    <w:rsid w:val="008450D5"/>
    <w:rsid w:val="008456C3"/>
    <w:rsid w:val="00845D1E"/>
    <w:rsid w:val="00845EA5"/>
    <w:rsid w:val="0084749A"/>
    <w:rsid w:val="00847B21"/>
    <w:rsid w:val="008504DC"/>
    <w:rsid w:val="00850741"/>
    <w:rsid w:val="00851E4D"/>
    <w:rsid w:val="00851EB4"/>
    <w:rsid w:val="00852E14"/>
    <w:rsid w:val="00854D40"/>
    <w:rsid w:val="00855373"/>
    <w:rsid w:val="008558C2"/>
    <w:rsid w:val="008561CD"/>
    <w:rsid w:val="00856CF8"/>
    <w:rsid w:val="00860E55"/>
    <w:rsid w:val="00861134"/>
    <w:rsid w:val="00863DE4"/>
    <w:rsid w:val="00864B0A"/>
    <w:rsid w:val="00865280"/>
    <w:rsid w:val="00866772"/>
    <w:rsid w:val="0087195D"/>
    <w:rsid w:val="00873572"/>
    <w:rsid w:val="00873964"/>
    <w:rsid w:val="00873AC1"/>
    <w:rsid w:val="00874013"/>
    <w:rsid w:val="00874589"/>
    <w:rsid w:val="008757FD"/>
    <w:rsid w:val="00875CFC"/>
    <w:rsid w:val="008764F5"/>
    <w:rsid w:val="00880079"/>
    <w:rsid w:val="00880C7F"/>
    <w:rsid w:val="00881CDE"/>
    <w:rsid w:val="00882E5B"/>
    <w:rsid w:val="00882FED"/>
    <w:rsid w:val="00885D92"/>
    <w:rsid w:val="00886CE0"/>
    <w:rsid w:val="008870C1"/>
    <w:rsid w:val="00887165"/>
    <w:rsid w:val="00890346"/>
    <w:rsid w:val="00890ECE"/>
    <w:rsid w:val="0089157D"/>
    <w:rsid w:val="0089166C"/>
    <w:rsid w:val="008918E7"/>
    <w:rsid w:val="008926E9"/>
    <w:rsid w:val="00893925"/>
    <w:rsid w:val="00893FD0"/>
    <w:rsid w:val="0089440E"/>
    <w:rsid w:val="0089498C"/>
    <w:rsid w:val="00894F85"/>
    <w:rsid w:val="00896D65"/>
    <w:rsid w:val="0089718F"/>
    <w:rsid w:val="0089746F"/>
    <w:rsid w:val="008A0AEB"/>
    <w:rsid w:val="008A2DA0"/>
    <w:rsid w:val="008A454F"/>
    <w:rsid w:val="008A4AFB"/>
    <w:rsid w:val="008A571C"/>
    <w:rsid w:val="008A5B8C"/>
    <w:rsid w:val="008A5BEF"/>
    <w:rsid w:val="008A6678"/>
    <w:rsid w:val="008A675C"/>
    <w:rsid w:val="008B0599"/>
    <w:rsid w:val="008B12F3"/>
    <w:rsid w:val="008B1B43"/>
    <w:rsid w:val="008B29CD"/>
    <w:rsid w:val="008B470B"/>
    <w:rsid w:val="008B5297"/>
    <w:rsid w:val="008B65B4"/>
    <w:rsid w:val="008B75B8"/>
    <w:rsid w:val="008B7F61"/>
    <w:rsid w:val="008C0F6E"/>
    <w:rsid w:val="008C15B3"/>
    <w:rsid w:val="008C2B92"/>
    <w:rsid w:val="008C2DCB"/>
    <w:rsid w:val="008C3194"/>
    <w:rsid w:val="008C3C1A"/>
    <w:rsid w:val="008C3ED8"/>
    <w:rsid w:val="008C467C"/>
    <w:rsid w:val="008C4AB7"/>
    <w:rsid w:val="008C4E6A"/>
    <w:rsid w:val="008C5337"/>
    <w:rsid w:val="008C54E4"/>
    <w:rsid w:val="008C5CA1"/>
    <w:rsid w:val="008C7408"/>
    <w:rsid w:val="008C7B45"/>
    <w:rsid w:val="008D09E8"/>
    <w:rsid w:val="008D144B"/>
    <w:rsid w:val="008D216A"/>
    <w:rsid w:val="008D22CD"/>
    <w:rsid w:val="008D2790"/>
    <w:rsid w:val="008D2EBD"/>
    <w:rsid w:val="008D34BE"/>
    <w:rsid w:val="008D45BB"/>
    <w:rsid w:val="008D5A1A"/>
    <w:rsid w:val="008E098C"/>
    <w:rsid w:val="008E0DAD"/>
    <w:rsid w:val="008E1568"/>
    <w:rsid w:val="008E34F9"/>
    <w:rsid w:val="008E3B8E"/>
    <w:rsid w:val="008E453F"/>
    <w:rsid w:val="008E4A34"/>
    <w:rsid w:val="008E6C15"/>
    <w:rsid w:val="008E7BD6"/>
    <w:rsid w:val="008E7C46"/>
    <w:rsid w:val="008E7C47"/>
    <w:rsid w:val="008F0F11"/>
    <w:rsid w:val="008F1B52"/>
    <w:rsid w:val="008F1BB3"/>
    <w:rsid w:val="008F231F"/>
    <w:rsid w:val="008F3749"/>
    <w:rsid w:val="008F3AA8"/>
    <w:rsid w:val="008F4377"/>
    <w:rsid w:val="008F4A6A"/>
    <w:rsid w:val="008F5ED9"/>
    <w:rsid w:val="008F639C"/>
    <w:rsid w:val="008F6FC3"/>
    <w:rsid w:val="008F72C6"/>
    <w:rsid w:val="008F77EF"/>
    <w:rsid w:val="00900290"/>
    <w:rsid w:val="00900298"/>
    <w:rsid w:val="009019F2"/>
    <w:rsid w:val="009019FE"/>
    <w:rsid w:val="00901BC3"/>
    <w:rsid w:val="00901E66"/>
    <w:rsid w:val="00902E58"/>
    <w:rsid w:val="009039B5"/>
    <w:rsid w:val="00903A11"/>
    <w:rsid w:val="0090437E"/>
    <w:rsid w:val="00904396"/>
    <w:rsid w:val="00904D52"/>
    <w:rsid w:val="009062BA"/>
    <w:rsid w:val="0090658B"/>
    <w:rsid w:val="009075C2"/>
    <w:rsid w:val="00907D82"/>
    <w:rsid w:val="00911019"/>
    <w:rsid w:val="00911565"/>
    <w:rsid w:val="00911706"/>
    <w:rsid w:val="00911F8C"/>
    <w:rsid w:val="0091225A"/>
    <w:rsid w:val="0091578A"/>
    <w:rsid w:val="00915905"/>
    <w:rsid w:val="00916A55"/>
    <w:rsid w:val="00917E69"/>
    <w:rsid w:val="0092044F"/>
    <w:rsid w:val="00920865"/>
    <w:rsid w:val="00921727"/>
    <w:rsid w:val="009219CF"/>
    <w:rsid w:val="00922976"/>
    <w:rsid w:val="00922BEB"/>
    <w:rsid w:val="00923B0D"/>
    <w:rsid w:val="00926125"/>
    <w:rsid w:val="00926EF3"/>
    <w:rsid w:val="0092737E"/>
    <w:rsid w:val="0092762E"/>
    <w:rsid w:val="00927D6C"/>
    <w:rsid w:val="009308F2"/>
    <w:rsid w:val="00930C1C"/>
    <w:rsid w:val="0093164E"/>
    <w:rsid w:val="0093182E"/>
    <w:rsid w:val="00931CAB"/>
    <w:rsid w:val="00935AE0"/>
    <w:rsid w:val="00935AE7"/>
    <w:rsid w:val="009361B5"/>
    <w:rsid w:val="0094010A"/>
    <w:rsid w:val="009408AD"/>
    <w:rsid w:val="00940A15"/>
    <w:rsid w:val="00940B34"/>
    <w:rsid w:val="009424DD"/>
    <w:rsid w:val="009442D1"/>
    <w:rsid w:val="009447AA"/>
    <w:rsid w:val="009477EB"/>
    <w:rsid w:val="00950ED6"/>
    <w:rsid w:val="00951372"/>
    <w:rsid w:val="00952EC6"/>
    <w:rsid w:val="00952F8A"/>
    <w:rsid w:val="009555C9"/>
    <w:rsid w:val="00955FF3"/>
    <w:rsid w:val="00956B15"/>
    <w:rsid w:val="00956BB9"/>
    <w:rsid w:val="00956C7B"/>
    <w:rsid w:val="00957A01"/>
    <w:rsid w:val="00957EDA"/>
    <w:rsid w:val="009613FE"/>
    <w:rsid w:val="00961E1F"/>
    <w:rsid w:val="00961E3F"/>
    <w:rsid w:val="00962572"/>
    <w:rsid w:val="00963747"/>
    <w:rsid w:val="00964EAC"/>
    <w:rsid w:val="00964EDC"/>
    <w:rsid w:val="00966456"/>
    <w:rsid w:val="00967BB3"/>
    <w:rsid w:val="009710A7"/>
    <w:rsid w:val="00971E35"/>
    <w:rsid w:val="0097345C"/>
    <w:rsid w:val="00974FE8"/>
    <w:rsid w:val="009755E4"/>
    <w:rsid w:val="00976E4A"/>
    <w:rsid w:val="00977C82"/>
    <w:rsid w:val="00977EFC"/>
    <w:rsid w:val="009804BA"/>
    <w:rsid w:val="00980A0F"/>
    <w:rsid w:val="00983358"/>
    <w:rsid w:val="00983747"/>
    <w:rsid w:val="00984098"/>
    <w:rsid w:val="00984257"/>
    <w:rsid w:val="0098494D"/>
    <w:rsid w:val="009852C9"/>
    <w:rsid w:val="00985902"/>
    <w:rsid w:val="00985E83"/>
    <w:rsid w:val="009864D5"/>
    <w:rsid w:val="0098676F"/>
    <w:rsid w:val="009876AB"/>
    <w:rsid w:val="009878C6"/>
    <w:rsid w:val="00987C4A"/>
    <w:rsid w:val="009919D9"/>
    <w:rsid w:val="00991A83"/>
    <w:rsid w:val="00992C7E"/>
    <w:rsid w:val="00993E09"/>
    <w:rsid w:val="00994046"/>
    <w:rsid w:val="00994463"/>
    <w:rsid w:val="00995382"/>
    <w:rsid w:val="00995EA5"/>
    <w:rsid w:val="00995FCC"/>
    <w:rsid w:val="009A14F7"/>
    <w:rsid w:val="009A1703"/>
    <w:rsid w:val="009A1A5E"/>
    <w:rsid w:val="009A650B"/>
    <w:rsid w:val="009A7A41"/>
    <w:rsid w:val="009B14CC"/>
    <w:rsid w:val="009B4C5F"/>
    <w:rsid w:val="009B4EB8"/>
    <w:rsid w:val="009B5B9F"/>
    <w:rsid w:val="009C0A98"/>
    <w:rsid w:val="009C1EF7"/>
    <w:rsid w:val="009C3059"/>
    <w:rsid w:val="009C3E04"/>
    <w:rsid w:val="009C46AC"/>
    <w:rsid w:val="009C4D5D"/>
    <w:rsid w:val="009C5E49"/>
    <w:rsid w:val="009C6F27"/>
    <w:rsid w:val="009C74B6"/>
    <w:rsid w:val="009C7C13"/>
    <w:rsid w:val="009C7DF4"/>
    <w:rsid w:val="009D0C95"/>
    <w:rsid w:val="009D115B"/>
    <w:rsid w:val="009D1309"/>
    <w:rsid w:val="009D16AC"/>
    <w:rsid w:val="009D299E"/>
    <w:rsid w:val="009D327A"/>
    <w:rsid w:val="009D34A9"/>
    <w:rsid w:val="009D4403"/>
    <w:rsid w:val="009D487B"/>
    <w:rsid w:val="009D5372"/>
    <w:rsid w:val="009D77C6"/>
    <w:rsid w:val="009E08F1"/>
    <w:rsid w:val="009E0DB8"/>
    <w:rsid w:val="009E1291"/>
    <w:rsid w:val="009E37B4"/>
    <w:rsid w:val="009E5EF8"/>
    <w:rsid w:val="009E6655"/>
    <w:rsid w:val="009F0471"/>
    <w:rsid w:val="009F174F"/>
    <w:rsid w:val="009F250F"/>
    <w:rsid w:val="009F313F"/>
    <w:rsid w:val="009F3677"/>
    <w:rsid w:val="009F39A5"/>
    <w:rsid w:val="009F415C"/>
    <w:rsid w:val="009F7827"/>
    <w:rsid w:val="009F7986"/>
    <w:rsid w:val="00A0029A"/>
    <w:rsid w:val="00A002E4"/>
    <w:rsid w:val="00A003A4"/>
    <w:rsid w:val="00A01788"/>
    <w:rsid w:val="00A034A9"/>
    <w:rsid w:val="00A034F6"/>
    <w:rsid w:val="00A04786"/>
    <w:rsid w:val="00A05061"/>
    <w:rsid w:val="00A05712"/>
    <w:rsid w:val="00A05B40"/>
    <w:rsid w:val="00A063A3"/>
    <w:rsid w:val="00A07F4E"/>
    <w:rsid w:val="00A110C5"/>
    <w:rsid w:val="00A134B3"/>
    <w:rsid w:val="00A13FBE"/>
    <w:rsid w:val="00A14AC9"/>
    <w:rsid w:val="00A15528"/>
    <w:rsid w:val="00A16B08"/>
    <w:rsid w:val="00A16EAE"/>
    <w:rsid w:val="00A1726B"/>
    <w:rsid w:val="00A207AB"/>
    <w:rsid w:val="00A21000"/>
    <w:rsid w:val="00A21DA6"/>
    <w:rsid w:val="00A2267F"/>
    <w:rsid w:val="00A22F45"/>
    <w:rsid w:val="00A253DF"/>
    <w:rsid w:val="00A25F23"/>
    <w:rsid w:val="00A27733"/>
    <w:rsid w:val="00A318D7"/>
    <w:rsid w:val="00A333FC"/>
    <w:rsid w:val="00A36922"/>
    <w:rsid w:val="00A37600"/>
    <w:rsid w:val="00A37AAD"/>
    <w:rsid w:val="00A40490"/>
    <w:rsid w:val="00A4102C"/>
    <w:rsid w:val="00A4339C"/>
    <w:rsid w:val="00A4361A"/>
    <w:rsid w:val="00A457A6"/>
    <w:rsid w:val="00A45D8C"/>
    <w:rsid w:val="00A45EC0"/>
    <w:rsid w:val="00A46302"/>
    <w:rsid w:val="00A46329"/>
    <w:rsid w:val="00A46AE4"/>
    <w:rsid w:val="00A46B4E"/>
    <w:rsid w:val="00A474DE"/>
    <w:rsid w:val="00A51F57"/>
    <w:rsid w:val="00A52B02"/>
    <w:rsid w:val="00A53A28"/>
    <w:rsid w:val="00A53F9F"/>
    <w:rsid w:val="00A54777"/>
    <w:rsid w:val="00A54835"/>
    <w:rsid w:val="00A5585B"/>
    <w:rsid w:val="00A5637A"/>
    <w:rsid w:val="00A57BE9"/>
    <w:rsid w:val="00A60461"/>
    <w:rsid w:val="00A61911"/>
    <w:rsid w:val="00A6220C"/>
    <w:rsid w:val="00A629B4"/>
    <w:rsid w:val="00A64226"/>
    <w:rsid w:val="00A64849"/>
    <w:rsid w:val="00A64F60"/>
    <w:rsid w:val="00A6541E"/>
    <w:rsid w:val="00A664DF"/>
    <w:rsid w:val="00A66E9D"/>
    <w:rsid w:val="00A7041D"/>
    <w:rsid w:val="00A704F9"/>
    <w:rsid w:val="00A70548"/>
    <w:rsid w:val="00A70A44"/>
    <w:rsid w:val="00A70C0D"/>
    <w:rsid w:val="00A70EE3"/>
    <w:rsid w:val="00A724FE"/>
    <w:rsid w:val="00A7510B"/>
    <w:rsid w:val="00A75366"/>
    <w:rsid w:val="00A774C9"/>
    <w:rsid w:val="00A7783F"/>
    <w:rsid w:val="00A80158"/>
    <w:rsid w:val="00A80883"/>
    <w:rsid w:val="00A81DB9"/>
    <w:rsid w:val="00A8416F"/>
    <w:rsid w:val="00A84887"/>
    <w:rsid w:val="00A8741C"/>
    <w:rsid w:val="00A87562"/>
    <w:rsid w:val="00A87666"/>
    <w:rsid w:val="00A87E98"/>
    <w:rsid w:val="00A9185F"/>
    <w:rsid w:val="00A91FF2"/>
    <w:rsid w:val="00A92B53"/>
    <w:rsid w:val="00A93211"/>
    <w:rsid w:val="00A93AC4"/>
    <w:rsid w:val="00A93D1F"/>
    <w:rsid w:val="00A9501D"/>
    <w:rsid w:val="00A95F14"/>
    <w:rsid w:val="00A96D9F"/>
    <w:rsid w:val="00AA013D"/>
    <w:rsid w:val="00AA1663"/>
    <w:rsid w:val="00AA1BDF"/>
    <w:rsid w:val="00AA1CE8"/>
    <w:rsid w:val="00AA289D"/>
    <w:rsid w:val="00AA34A2"/>
    <w:rsid w:val="00AA3DD8"/>
    <w:rsid w:val="00AA471B"/>
    <w:rsid w:val="00AA4FC9"/>
    <w:rsid w:val="00AA5466"/>
    <w:rsid w:val="00AA574A"/>
    <w:rsid w:val="00AA58A2"/>
    <w:rsid w:val="00AA59E3"/>
    <w:rsid w:val="00AA5AE5"/>
    <w:rsid w:val="00AA6513"/>
    <w:rsid w:val="00AA70F7"/>
    <w:rsid w:val="00AA7324"/>
    <w:rsid w:val="00AA76FB"/>
    <w:rsid w:val="00AA7CB5"/>
    <w:rsid w:val="00AB0997"/>
    <w:rsid w:val="00AB0C09"/>
    <w:rsid w:val="00AB2CDF"/>
    <w:rsid w:val="00AB3FE6"/>
    <w:rsid w:val="00AB4138"/>
    <w:rsid w:val="00AB56DF"/>
    <w:rsid w:val="00AB571C"/>
    <w:rsid w:val="00AB5C87"/>
    <w:rsid w:val="00AB5D5E"/>
    <w:rsid w:val="00AB607F"/>
    <w:rsid w:val="00AB651E"/>
    <w:rsid w:val="00AB76D8"/>
    <w:rsid w:val="00AB7DE9"/>
    <w:rsid w:val="00AC02B4"/>
    <w:rsid w:val="00AC038B"/>
    <w:rsid w:val="00AC0DCA"/>
    <w:rsid w:val="00AC10FD"/>
    <w:rsid w:val="00AC1A47"/>
    <w:rsid w:val="00AC1B7A"/>
    <w:rsid w:val="00AC1E0C"/>
    <w:rsid w:val="00AC2675"/>
    <w:rsid w:val="00AC3665"/>
    <w:rsid w:val="00AC3B99"/>
    <w:rsid w:val="00AC469D"/>
    <w:rsid w:val="00AC5A75"/>
    <w:rsid w:val="00AC5B37"/>
    <w:rsid w:val="00AC5E96"/>
    <w:rsid w:val="00AC76FF"/>
    <w:rsid w:val="00AD0DCB"/>
    <w:rsid w:val="00AD0E79"/>
    <w:rsid w:val="00AD193E"/>
    <w:rsid w:val="00AD2D5F"/>
    <w:rsid w:val="00AD3113"/>
    <w:rsid w:val="00AD4276"/>
    <w:rsid w:val="00AD485E"/>
    <w:rsid w:val="00AD5541"/>
    <w:rsid w:val="00AD5A70"/>
    <w:rsid w:val="00AD5C08"/>
    <w:rsid w:val="00AD6382"/>
    <w:rsid w:val="00AD6DE5"/>
    <w:rsid w:val="00AD78D5"/>
    <w:rsid w:val="00AD7AB3"/>
    <w:rsid w:val="00AD7DD5"/>
    <w:rsid w:val="00AE0F4D"/>
    <w:rsid w:val="00AE2092"/>
    <w:rsid w:val="00AE2575"/>
    <w:rsid w:val="00AE4797"/>
    <w:rsid w:val="00AE4AAD"/>
    <w:rsid w:val="00AE4D0C"/>
    <w:rsid w:val="00AE541F"/>
    <w:rsid w:val="00AE5B10"/>
    <w:rsid w:val="00AE5D46"/>
    <w:rsid w:val="00AE6CA9"/>
    <w:rsid w:val="00AE70B7"/>
    <w:rsid w:val="00AE76CF"/>
    <w:rsid w:val="00AE7E77"/>
    <w:rsid w:val="00AF0658"/>
    <w:rsid w:val="00AF0C1A"/>
    <w:rsid w:val="00AF18BE"/>
    <w:rsid w:val="00AF2916"/>
    <w:rsid w:val="00AF4CBC"/>
    <w:rsid w:val="00AF689F"/>
    <w:rsid w:val="00AF7662"/>
    <w:rsid w:val="00B01156"/>
    <w:rsid w:val="00B0285B"/>
    <w:rsid w:val="00B02935"/>
    <w:rsid w:val="00B02C1F"/>
    <w:rsid w:val="00B0448A"/>
    <w:rsid w:val="00B045E8"/>
    <w:rsid w:val="00B05DB7"/>
    <w:rsid w:val="00B05E4F"/>
    <w:rsid w:val="00B0602E"/>
    <w:rsid w:val="00B0677C"/>
    <w:rsid w:val="00B1006C"/>
    <w:rsid w:val="00B10C2B"/>
    <w:rsid w:val="00B11763"/>
    <w:rsid w:val="00B12124"/>
    <w:rsid w:val="00B121AB"/>
    <w:rsid w:val="00B12E45"/>
    <w:rsid w:val="00B138D9"/>
    <w:rsid w:val="00B1394F"/>
    <w:rsid w:val="00B156C5"/>
    <w:rsid w:val="00B15D10"/>
    <w:rsid w:val="00B1667F"/>
    <w:rsid w:val="00B22048"/>
    <w:rsid w:val="00B22415"/>
    <w:rsid w:val="00B22AF4"/>
    <w:rsid w:val="00B2305B"/>
    <w:rsid w:val="00B231B8"/>
    <w:rsid w:val="00B23607"/>
    <w:rsid w:val="00B2468F"/>
    <w:rsid w:val="00B24CDA"/>
    <w:rsid w:val="00B264FF"/>
    <w:rsid w:val="00B276CA"/>
    <w:rsid w:val="00B278A2"/>
    <w:rsid w:val="00B278B7"/>
    <w:rsid w:val="00B27D9F"/>
    <w:rsid w:val="00B309B8"/>
    <w:rsid w:val="00B328E9"/>
    <w:rsid w:val="00B33B4B"/>
    <w:rsid w:val="00B34385"/>
    <w:rsid w:val="00B3450A"/>
    <w:rsid w:val="00B354A7"/>
    <w:rsid w:val="00B35698"/>
    <w:rsid w:val="00B3776C"/>
    <w:rsid w:val="00B37B78"/>
    <w:rsid w:val="00B40091"/>
    <w:rsid w:val="00B41478"/>
    <w:rsid w:val="00B42C8C"/>
    <w:rsid w:val="00B43443"/>
    <w:rsid w:val="00B46CFD"/>
    <w:rsid w:val="00B50E5C"/>
    <w:rsid w:val="00B51423"/>
    <w:rsid w:val="00B524B6"/>
    <w:rsid w:val="00B5301D"/>
    <w:rsid w:val="00B57476"/>
    <w:rsid w:val="00B57ED2"/>
    <w:rsid w:val="00B60258"/>
    <w:rsid w:val="00B604CB"/>
    <w:rsid w:val="00B604E8"/>
    <w:rsid w:val="00B639EA"/>
    <w:rsid w:val="00B63BFF"/>
    <w:rsid w:val="00B64430"/>
    <w:rsid w:val="00B65251"/>
    <w:rsid w:val="00B65F97"/>
    <w:rsid w:val="00B66611"/>
    <w:rsid w:val="00B66A0F"/>
    <w:rsid w:val="00B677E1"/>
    <w:rsid w:val="00B678AA"/>
    <w:rsid w:val="00B67F0B"/>
    <w:rsid w:val="00B67F66"/>
    <w:rsid w:val="00B704B7"/>
    <w:rsid w:val="00B712B4"/>
    <w:rsid w:val="00B719C4"/>
    <w:rsid w:val="00B72C33"/>
    <w:rsid w:val="00B743AB"/>
    <w:rsid w:val="00B74E1C"/>
    <w:rsid w:val="00B754A4"/>
    <w:rsid w:val="00B76A46"/>
    <w:rsid w:val="00B806F1"/>
    <w:rsid w:val="00B80804"/>
    <w:rsid w:val="00B809C5"/>
    <w:rsid w:val="00B81120"/>
    <w:rsid w:val="00B8127D"/>
    <w:rsid w:val="00B81669"/>
    <w:rsid w:val="00B81794"/>
    <w:rsid w:val="00B8453F"/>
    <w:rsid w:val="00B853B2"/>
    <w:rsid w:val="00B858D9"/>
    <w:rsid w:val="00B8641F"/>
    <w:rsid w:val="00B8795C"/>
    <w:rsid w:val="00B87E1E"/>
    <w:rsid w:val="00B9234C"/>
    <w:rsid w:val="00B93827"/>
    <w:rsid w:val="00B95BB8"/>
    <w:rsid w:val="00B96155"/>
    <w:rsid w:val="00B9682A"/>
    <w:rsid w:val="00B96D50"/>
    <w:rsid w:val="00B9761A"/>
    <w:rsid w:val="00BA0E7F"/>
    <w:rsid w:val="00BA37D4"/>
    <w:rsid w:val="00BA4106"/>
    <w:rsid w:val="00BA4FF8"/>
    <w:rsid w:val="00BA54EB"/>
    <w:rsid w:val="00BA62EA"/>
    <w:rsid w:val="00BA6443"/>
    <w:rsid w:val="00BA689A"/>
    <w:rsid w:val="00BA6C5F"/>
    <w:rsid w:val="00BB1E38"/>
    <w:rsid w:val="00BB1F2D"/>
    <w:rsid w:val="00BB432F"/>
    <w:rsid w:val="00BB474B"/>
    <w:rsid w:val="00BB57FC"/>
    <w:rsid w:val="00BB5E8A"/>
    <w:rsid w:val="00BB60C0"/>
    <w:rsid w:val="00BB6AA2"/>
    <w:rsid w:val="00BB7540"/>
    <w:rsid w:val="00BB7F67"/>
    <w:rsid w:val="00BC164C"/>
    <w:rsid w:val="00BC1ED4"/>
    <w:rsid w:val="00BC30BD"/>
    <w:rsid w:val="00BC334D"/>
    <w:rsid w:val="00BC3693"/>
    <w:rsid w:val="00BC3F24"/>
    <w:rsid w:val="00BC404A"/>
    <w:rsid w:val="00BC494F"/>
    <w:rsid w:val="00BC4D22"/>
    <w:rsid w:val="00BC6692"/>
    <w:rsid w:val="00BC6E18"/>
    <w:rsid w:val="00BC7448"/>
    <w:rsid w:val="00BC7483"/>
    <w:rsid w:val="00BD07D5"/>
    <w:rsid w:val="00BD1BA0"/>
    <w:rsid w:val="00BD2716"/>
    <w:rsid w:val="00BD2A28"/>
    <w:rsid w:val="00BD3428"/>
    <w:rsid w:val="00BD381A"/>
    <w:rsid w:val="00BD3824"/>
    <w:rsid w:val="00BD5C53"/>
    <w:rsid w:val="00BD6B9E"/>
    <w:rsid w:val="00BD7441"/>
    <w:rsid w:val="00BE0325"/>
    <w:rsid w:val="00BE2486"/>
    <w:rsid w:val="00BE24FF"/>
    <w:rsid w:val="00BE2596"/>
    <w:rsid w:val="00BE3A7B"/>
    <w:rsid w:val="00BE40F6"/>
    <w:rsid w:val="00BE58F0"/>
    <w:rsid w:val="00BE5EA6"/>
    <w:rsid w:val="00BE67DF"/>
    <w:rsid w:val="00BE6D10"/>
    <w:rsid w:val="00BE7A32"/>
    <w:rsid w:val="00BE7D5D"/>
    <w:rsid w:val="00BF02D9"/>
    <w:rsid w:val="00BF145F"/>
    <w:rsid w:val="00BF1663"/>
    <w:rsid w:val="00BF25D2"/>
    <w:rsid w:val="00BF2790"/>
    <w:rsid w:val="00BF2AC7"/>
    <w:rsid w:val="00BF3D3C"/>
    <w:rsid w:val="00C013C8"/>
    <w:rsid w:val="00C01D05"/>
    <w:rsid w:val="00C027BD"/>
    <w:rsid w:val="00C02CA5"/>
    <w:rsid w:val="00C03203"/>
    <w:rsid w:val="00C04302"/>
    <w:rsid w:val="00C047D1"/>
    <w:rsid w:val="00C048FA"/>
    <w:rsid w:val="00C04C55"/>
    <w:rsid w:val="00C066AC"/>
    <w:rsid w:val="00C06A98"/>
    <w:rsid w:val="00C06D3E"/>
    <w:rsid w:val="00C07059"/>
    <w:rsid w:val="00C11B1B"/>
    <w:rsid w:val="00C12047"/>
    <w:rsid w:val="00C124FF"/>
    <w:rsid w:val="00C12784"/>
    <w:rsid w:val="00C12873"/>
    <w:rsid w:val="00C12CBD"/>
    <w:rsid w:val="00C1378E"/>
    <w:rsid w:val="00C13986"/>
    <w:rsid w:val="00C14D99"/>
    <w:rsid w:val="00C15A26"/>
    <w:rsid w:val="00C15A3E"/>
    <w:rsid w:val="00C16A50"/>
    <w:rsid w:val="00C16FA7"/>
    <w:rsid w:val="00C206F6"/>
    <w:rsid w:val="00C20957"/>
    <w:rsid w:val="00C22545"/>
    <w:rsid w:val="00C22D66"/>
    <w:rsid w:val="00C23482"/>
    <w:rsid w:val="00C2397A"/>
    <w:rsid w:val="00C23991"/>
    <w:rsid w:val="00C24099"/>
    <w:rsid w:val="00C24886"/>
    <w:rsid w:val="00C24FD9"/>
    <w:rsid w:val="00C251E1"/>
    <w:rsid w:val="00C252FB"/>
    <w:rsid w:val="00C25690"/>
    <w:rsid w:val="00C256DE"/>
    <w:rsid w:val="00C25AEA"/>
    <w:rsid w:val="00C26C16"/>
    <w:rsid w:val="00C2797F"/>
    <w:rsid w:val="00C30AC8"/>
    <w:rsid w:val="00C3161B"/>
    <w:rsid w:val="00C33BBC"/>
    <w:rsid w:val="00C343AE"/>
    <w:rsid w:val="00C34A69"/>
    <w:rsid w:val="00C356BE"/>
    <w:rsid w:val="00C35704"/>
    <w:rsid w:val="00C37AA5"/>
    <w:rsid w:val="00C40D5C"/>
    <w:rsid w:val="00C40D6F"/>
    <w:rsid w:val="00C4141D"/>
    <w:rsid w:val="00C41C0C"/>
    <w:rsid w:val="00C41F35"/>
    <w:rsid w:val="00C420B7"/>
    <w:rsid w:val="00C422BF"/>
    <w:rsid w:val="00C42B53"/>
    <w:rsid w:val="00C4336A"/>
    <w:rsid w:val="00C436B7"/>
    <w:rsid w:val="00C44578"/>
    <w:rsid w:val="00C44B1C"/>
    <w:rsid w:val="00C456DB"/>
    <w:rsid w:val="00C45753"/>
    <w:rsid w:val="00C46496"/>
    <w:rsid w:val="00C46736"/>
    <w:rsid w:val="00C472DD"/>
    <w:rsid w:val="00C47DE3"/>
    <w:rsid w:val="00C47F50"/>
    <w:rsid w:val="00C5054C"/>
    <w:rsid w:val="00C51095"/>
    <w:rsid w:val="00C53B65"/>
    <w:rsid w:val="00C54357"/>
    <w:rsid w:val="00C571B7"/>
    <w:rsid w:val="00C5794C"/>
    <w:rsid w:val="00C6016E"/>
    <w:rsid w:val="00C612A9"/>
    <w:rsid w:val="00C61C64"/>
    <w:rsid w:val="00C61D96"/>
    <w:rsid w:val="00C63127"/>
    <w:rsid w:val="00C6363F"/>
    <w:rsid w:val="00C650AD"/>
    <w:rsid w:val="00C6577A"/>
    <w:rsid w:val="00C66875"/>
    <w:rsid w:val="00C678A4"/>
    <w:rsid w:val="00C67C5F"/>
    <w:rsid w:val="00C67EEA"/>
    <w:rsid w:val="00C67F4C"/>
    <w:rsid w:val="00C72BF2"/>
    <w:rsid w:val="00C73923"/>
    <w:rsid w:val="00C74D2A"/>
    <w:rsid w:val="00C7536A"/>
    <w:rsid w:val="00C75EF5"/>
    <w:rsid w:val="00C76227"/>
    <w:rsid w:val="00C764B5"/>
    <w:rsid w:val="00C7697D"/>
    <w:rsid w:val="00C770C8"/>
    <w:rsid w:val="00C77A3C"/>
    <w:rsid w:val="00C77C53"/>
    <w:rsid w:val="00C815EA"/>
    <w:rsid w:val="00C81DDC"/>
    <w:rsid w:val="00C82021"/>
    <w:rsid w:val="00C82343"/>
    <w:rsid w:val="00C8299E"/>
    <w:rsid w:val="00C82C87"/>
    <w:rsid w:val="00C83569"/>
    <w:rsid w:val="00C8419E"/>
    <w:rsid w:val="00C84C9C"/>
    <w:rsid w:val="00C8601A"/>
    <w:rsid w:val="00C8649B"/>
    <w:rsid w:val="00C9036B"/>
    <w:rsid w:val="00C90C53"/>
    <w:rsid w:val="00C917EB"/>
    <w:rsid w:val="00C92955"/>
    <w:rsid w:val="00C9353B"/>
    <w:rsid w:val="00C93FC4"/>
    <w:rsid w:val="00C94418"/>
    <w:rsid w:val="00C94621"/>
    <w:rsid w:val="00CA15CC"/>
    <w:rsid w:val="00CA1750"/>
    <w:rsid w:val="00CA1895"/>
    <w:rsid w:val="00CA2627"/>
    <w:rsid w:val="00CA26A9"/>
    <w:rsid w:val="00CA29EC"/>
    <w:rsid w:val="00CA340D"/>
    <w:rsid w:val="00CA3B19"/>
    <w:rsid w:val="00CA4647"/>
    <w:rsid w:val="00CA5017"/>
    <w:rsid w:val="00CA5AD6"/>
    <w:rsid w:val="00CA60A8"/>
    <w:rsid w:val="00CA6600"/>
    <w:rsid w:val="00CA6D7F"/>
    <w:rsid w:val="00CB0167"/>
    <w:rsid w:val="00CB023C"/>
    <w:rsid w:val="00CB0EFA"/>
    <w:rsid w:val="00CB115B"/>
    <w:rsid w:val="00CB2F35"/>
    <w:rsid w:val="00CB765E"/>
    <w:rsid w:val="00CC0160"/>
    <w:rsid w:val="00CC029D"/>
    <w:rsid w:val="00CC02B1"/>
    <w:rsid w:val="00CC0F45"/>
    <w:rsid w:val="00CC121F"/>
    <w:rsid w:val="00CC3E41"/>
    <w:rsid w:val="00CC4E78"/>
    <w:rsid w:val="00CC4F67"/>
    <w:rsid w:val="00CC4F99"/>
    <w:rsid w:val="00CC59C2"/>
    <w:rsid w:val="00CC6590"/>
    <w:rsid w:val="00CC6BB4"/>
    <w:rsid w:val="00CC6E9C"/>
    <w:rsid w:val="00CC6F42"/>
    <w:rsid w:val="00CC7714"/>
    <w:rsid w:val="00CC7CFB"/>
    <w:rsid w:val="00CD0F53"/>
    <w:rsid w:val="00CD3590"/>
    <w:rsid w:val="00CD542F"/>
    <w:rsid w:val="00CD658C"/>
    <w:rsid w:val="00CD670E"/>
    <w:rsid w:val="00CD6B2B"/>
    <w:rsid w:val="00CD70E2"/>
    <w:rsid w:val="00CD7348"/>
    <w:rsid w:val="00CE1579"/>
    <w:rsid w:val="00CE1CD5"/>
    <w:rsid w:val="00CE40AA"/>
    <w:rsid w:val="00CE68C6"/>
    <w:rsid w:val="00CE72FD"/>
    <w:rsid w:val="00CE761B"/>
    <w:rsid w:val="00CE7ED1"/>
    <w:rsid w:val="00CF0217"/>
    <w:rsid w:val="00CF0F07"/>
    <w:rsid w:val="00CF1C33"/>
    <w:rsid w:val="00CF32DE"/>
    <w:rsid w:val="00CF35B9"/>
    <w:rsid w:val="00CF40AE"/>
    <w:rsid w:val="00CF5A04"/>
    <w:rsid w:val="00D00AE5"/>
    <w:rsid w:val="00D00EAB"/>
    <w:rsid w:val="00D0124C"/>
    <w:rsid w:val="00D01612"/>
    <w:rsid w:val="00D01B81"/>
    <w:rsid w:val="00D01EC5"/>
    <w:rsid w:val="00D0235C"/>
    <w:rsid w:val="00D0292E"/>
    <w:rsid w:val="00D02B12"/>
    <w:rsid w:val="00D03720"/>
    <w:rsid w:val="00D039A5"/>
    <w:rsid w:val="00D03C6B"/>
    <w:rsid w:val="00D04145"/>
    <w:rsid w:val="00D04154"/>
    <w:rsid w:val="00D046A6"/>
    <w:rsid w:val="00D04EAA"/>
    <w:rsid w:val="00D05EB7"/>
    <w:rsid w:val="00D06FD8"/>
    <w:rsid w:val="00D06FEB"/>
    <w:rsid w:val="00D11517"/>
    <w:rsid w:val="00D11C0A"/>
    <w:rsid w:val="00D1222B"/>
    <w:rsid w:val="00D12258"/>
    <w:rsid w:val="00D14581"/>
    <w:rsid w:val="00D16536"/>
    <w:rsid w:val="00D17479"/>
    <w:rsid w:val="00D176FC"/>
    <w:rsid w:val="00D20A8F"/>
    <w:rsid w:val="00D2105E"/>
    <w:rsid w:val="00D22CD8"/>
    <w:rsid w:val="00D238AF"/>
    <w:rsid w:val="00D23DFA"/>
    <w:rsid w:val="00D23F1B"/>
    <w:rsid w:val="00D23F7B"/>
    <w:rsid w:val="00D25CDB"/>
    <w:rsid w:val="00D25D44"/>
    <w:rsid w:val="00D25E95"/>
    <w:rsid w:val="00D264DD"/>
    <w:rsid w:val="00D301CB"/>
    <w:rsid w:val="00D30FB3"/>
    <w:rsid w:val="00D30FF8"/>
    <w:rsid w:val="00D32144"/>
    <w:rsid w:val="00D32745"/>
    <w:rsid w:val="00D334BA"/>
    <w:rsid w:val="00D3465A"/>
    <w:rsid w:val="00D34832"/>
    <w:rsid w:val="00D36209"/>
    <w:rsid w:val="00D37761"/>
    <w:rsid w:val="00D40502"/>
    <w:rsid w:val="00D40598"/>
    <w:rsid w:val="00D4072A"/>
    <w:rsid w:val="00D40CD9"/>
    <w:rsid w:val="00D4164D"/>
    <w:rsid w:val="00D418C1"/>
    <w:rsid w:val="00D418F6"/>
    <w:rsid w:val="00D41DE4"/>
    <w:rsid w:val="00D4367C"/>
    <w:rsid w:val="00D4386D"/>
    <w:rsid w:val="00D43F36"/>
    <w:rsid w:val="00D45071"/>
    <w:rsid w:val="00D451AE"/>
    <w:rsid w:val="00D46219"/>
    <w:rsid w:val="00D46946"/>
    <w:rsid w:val="00D47C39"/>
    <w:rsid w:val="00D500D0"/>
    <w:rsid w:val="00D5027E"/>
    <w:rsid w:val="00D502D3"/>
    <w:rsid w:val="00D503AD"/>
    <w:rsid w:val="00D51322"/>
    <w:rsid w:val="00D52964"/>
    <w:rsid w:val="00D52AF0"/>
    <w:rsid w:val="00D53A57"/>
    <w:rsid w:val="00D54F8C"/>
    <w:rsid w:val="00D55664"/>
    <w:rsid w:val="00D557F7"/>
    <w:rsid w:val="00D559DF"/>
    <w:rsid w:val="00D57756"/>
    <w:rsid w:val="00D60DAD"/>
    <w:rsid w:val="00D60FF0"/>
    <w:rsid w:val="00D64959"/>
    <w:rsid w:val="00D65395"/>
    <w:rsid w:val="00D657A4"/>
    <w:rsid w:val="00D65CBA"/>
    <w:rsid w:val="00D6660B"/>
    <w:rsid w:val="00D67098"/>
    <w:rsid w:val="00D67CFE"/>
    <w:rsid w:val="00D728E0"/>
    <w:rsid w:val="00D72F09"/>
    <w:rsid w:val="00D730A0"/>
    <w:rsid w:val="00D7315D"/>
    <w:rsid w:val="00D7382A"/>
    <w:rsid w:val="00D73833"/>
    <w:rsid w:val="00D73FDA"/>
    <w:rsid w:val="00D75644"/>
    <w:rsid w:val="00D7597E"/>
    <w:rsid w:val="00D76068"/>
    <w:rsid w:val="00D77808"/>
    <w:rsid w:val="00D806B6"/>
    <w:rsid w:val="00D82311"/>
    <w:rsid w:val="00D825BA"/>
    <w:rsid w:val="00D83219"/>
    <w:rsid w:val="00D84184"/>
    <w:rsid w:val="00D84A64"/>
    <w:rsid w:val="00D84EE6"/>
    <w:rsid w:val="00D86CF7"/>
    <w:rsid w:val="00D87B9C"/>
    <w:rsid w:val="00D9050E"/>
    <w:rsid w:val="00D905A3"/>
    <w:rsid w:val="00D90BE5"/>
    <w:rsid w:val="00D9102E"/>
    <w:rsid w:val="00D94162"/>
    <w:rsid w:val="00D96CFA"/>
    <w:rsid w:val="00D9715E"/>
    <w:rsid w:val="00DA05B4"/>
    <w:rsid w:val="00DA12A7"/>
    <w:rsid w:val="00DA1A05"/>
    <w:rsid w:val="00DA1C57"/>
    <w:rsid w:val="00DA2A4C"/>
    <w:rsid w:val="00DA2AAB"/>
    <w:rsid w:val="00DA2D15"/>
    <w:rsid w:val="00DA3A4C"/>
    <w:rsid w:val="00DA44E7"/>
    <w:rsid w:val="00DA5AAD"/>
    <w:rsid w:val="00DA6775"/>
    <w:rsid w:val="00DA6A06"/>
    <w:rsid w:val="00DA7900"/>
    <w:rsid w:val="00DB02E6"/>
    <w:rsid w:val="00DB09E6"/>
    <w:rsid w:val="00DB1949"/>
    <w:rsid w:val="00DB1ED1"/>
    <w:rsid w:val="00DB2730"/>
    <w:rsid w:val="00DB2A38"/>
    <w:rsid w:val="00DB2CDC"/>
    <w:rsid w:val="00DB35D3"/>
    <w:rsid w:val="00DC0139"/>
    <w:rsid w:val="00DC0505"/>
    <w:rsid w:val="00DC0E4C"/>
    <w:rsid w:val="00DC111E"/>
    <w:rsid w:val="00DC18A5"/>
    <w:rsid w:val="00DC27DB"/>
    <w:rsid w:val="00DC2868"/>
    <w:rsid w:val="00DC2C79"/>
    <w:rsid w:val="00DC5A1A"/>
    <w:rsid w:val="00DC5E61"/>
    <w:rsid w:val="00DC71B3"/>
    <w:rsid w:val="00DC75D9"/>
    <w:rsid w:val="00DC78D0"/>
    <w:rsid w:val="00DD012B"/>
    <w:rsid w:val="00DD0214"/>
    <w:rsid w:val="00DD08A3"/>
    <w:rsid w:val="00DD0AA9"/>
    <w:rsid w:val="00DD0AD7"/>
    <w:rsid w:val="00DD0FF3"/>
    <w:rsid w:val="00DD24CC"/>
    <w:rsid w:val="00DD2F97"/>
    <w:rsid w:val="00DD34CF"/>
    <w:rsid w:val="00DD3910"/>
    <w:rsid w:val="00DD484B"/>
    <w:rsid w:val="00DD4F45"/>
    <w:rsid w:val="00DD6D3F"/>
    <w:rsid w:val="00DD7FE6"/>
    <w:rsid w:val="00DE14FF"/>
    <w:rsid w:val="00DE2A47"/>
    <w:rsid w:val="00DE2DA2"/>
    <w:rsid w:val="00DE3B56"/>
    <w:rsid w:val="00DE501F"/>
    <w:rsid w:val="00DE6986"/>
    <w:rsid w:val="00DE69B0"/>
    <w:rsid w:val="00DE6ECD"/>
    <w:rsid w:val="00DE746D"/>
    <w:rsid w:val="00DE7A72"/>
    <w:rsid w:val="00DF014C"/>
    <w:rsid w:val="00DF19FE"/>
    <w:rsid w:val="00DF2612"/>
    <w:rsid w:val="00DF285E"/>
    <w:rsid w:val="00DF30BD"/>
    <w:rsid w:val="00DF75CD"/>
    <w:rsid w:val="00DF79F8"/>
    <w:rsid w:val="00DF7CFF"/>
    <w:rsid w:val="00E00007"/>
    <w:rsid w:val="00E00088"/>
    <w:rsid w:val="00E002B5"/>
    <w:rsid w:val="00E00358"/>
    <w:rsid w:val="00E0173F"/>
    <w:rsid w:val="00E02379"/>
    <w:rsid w:val="00E02E62"/>
    <w:rsid w:val="00E0363F"/>
    <w:rsid w:val="00E036B1"/>
    <w:rsid w:val="00E03783"/>
    <w:rsid w:val="00E03A11"/>
    <w:rsid w:val="00E0567D"/>
    <w:rsid w:val="00E12460"/>
    <w:rsid w:val="00E13B6F"/>
    <w:rsid w:val="00E16430"/>
    <w:rsid w:val="00E1668D"/>
    <w:rsid w:val="00E17D95"/>
    <w:rsid w:val="00E20436"/>
    <w:rsid w:val="00E2058A"/>
    <w:rsid w:val="00E2068C"/>
    <w:rsid w:val="00E22FCD"/>
    <w:rsid w:val="00E2381E"/>
    <w:rsid w:val="00E2466C"/>
    <w:rsid w:val="00E246CF"/>
    <w:rsid w:val="00E25BFD"/>
    <w:rsid w:val="00E25F1C"/>
    <w:rsid w:val="00E26C0F"/>
    <w:rsid w:val="00E26E2A"/>
    <w:rsid w:val="00E27D00"/>
    <w:rsid w:val="00E27DA9"/>
    <w:rsid w:val="00E3034F"/>
    <w:rsid w:val="00E3135C"/>
    <w:rsid w:val="00E3213A"/>
    <w:rsid w:val="00E32A2C"/>
    <w:rsid w:val="00E33820"/>
    <w:rsid w:val="00E33F5D"/>
    <w:rsid w:val="00E34020"/>
    <w:rsid w:val="00E34DA7"/>
    <w:rsid w:val="00E35D92"/>
    <w:rsid w:val="00E36495"/>
    <w:rsid w:val="00E36BD0"/>
    <w:rsid w:val="00E37DDA"/>
    <w:rsid w:val="00E4170A"/>
    <w:rsid w:val="00E42007"/>
    <w:rsid w:val="00E420A9"/>
    <w:rsid w:val="00E42CFC"/>
    <w:rsid w:val="00E45EE3"/>
    <w:rsid w:val="00E50339"/>
    <w:rsid w:val="00E512C4"/>
    <w:rsid w:val="00E519B4"/>
    <w:rsid w:val="00E521B2"/>
    <w:rsid w:val="00E52280"/>
    <w:rsid w:val="00E52AC3"/>
    <w:rsid w:val="00E54321"/>
    <w:rsid w:val="00E5548B"/>
    <w:rsid w:val="00E564DC"/>
    <w:rsid w:val="00E56C44"/>
    <w:rsid w:val="00E57998"/>
    <w:rsid w:val="00E61685"/>
    <w:rsid w:val="00E620C6"/>
    <w:rsid w:val="00E63208"/>
    <w:rsid w:val="00E63C43"/>
    <w:rsid w:val="00E63DC6"/>
    <w:rsid w:val="00E64787"/>
    <w:rsid w:val="00E64C09"/>
    <w:rsid w:val="00E64F41"/>
    <w:rsid w:val="00E663D9"/>
    <w:rsid w:val="00E67A38"/>
    <w:rsid w:val="00E67F5F"/>
    <w:rsid w:val="00E702CA"/>
    <w:rsid w:val="00E71615"/>
    <w:rsid w:val="00E71E47"/>
    <w:rsid w:val="00E72AF7"/>
    <w:rsid w:val="00E72F1A"/>
    <w:rsid w:val="00E737EC"/>
    <w:rsid w:val="00E73F22"/>
    <w:rsid w:val="00E74590"/>
    <w:rsid w:val="00E74A7A"/>
    <w:rsid w:val="00E74B57"/>
    <w:rsid w:val="00E7577E"/>
    <w:rsid w:val="00E75B95"/>
    <w:rsid w:val="00E76603"/>
    <w:rsid w:val="00E7680D"/>
    <w:rsid w:val="00E77B6D"/>
    <w:rsid w:val="00E80F3B"/>
    <w:rsid w:val="00E814AE"/>
    <w:rsid w:val="00E81831"/>
    <w:rsid w:val="00E81D3E"/>
    <w:rsid w:val="00E824A7"/>
    <w:rsid w:val="00E8264D"/>
    <w:rsid w:val="00E83DAC"/>
    <w:rsid w:val="00E84314"/>
    <w:rsid w:val="00E84E3F"/>
    <w:rsid w:val="00E84E60"/>
    <w:rsid w:val="00E855DD"/>
    <w:rsid w:val="00E86775"/>
    <w:rsid w:val="00E9012C"/>
    <w:rsid w:val="00E90649"/>
    <w:rsid w:val="00E927C6"/>
    <w:rsid w:val="00E92E38"/>
    <w:rsid w:val="00E9355A"/>
    <w:rsid w:val="00E93E04"/>
    <w:rsid w:val="00E94E7C"/>
    <w:rsid w:val="00E955BD"/>
    <w:rsid w:val="00E955D2"/>
    <w:rsid w:val="00E95E1C"/>
    <w:rsid w:val="00E96ABE"/>
    <w:rsid w:val="00E977B6"/>
    <w:rsid w:val="00E97828"/>
    <w:rsid w:val="00EA0668"/>
    <w:rsid w:val="00EA1C84"/>
    <w:rsid w:val="00EA35F1"/>
    <w:rsid w:val="00EA3AD4"/>
    <w:rsid w:val="00EA43EA"/>
    <w:rsid w:val="00EA60FA"/>
    <w:rsid w:val="00EA6E7F"/>
    <w:rsid w:val="00EB0129"/>
    <w:rsid w:val="00EB0486"/>
    <w:rsid w:val="00EB0679"/>
    <w:rsid w:val="00EB079B"/>
    <w:rsid w:val="00EB198A"/>
    <w:rsid w:val="00EB253A"/>
    <w:rsid w:val="00EB2FDD"/>
    <w:rsid w:val="00EB3409"/>
    <w:rsid w:val="00EB4EBD"/>
    <w:rsid w:val="00EB58D2"/>
    <w:rsid w:val="00EB61DC"/>
    <w:rsid w:val="00EB6ACB"/>
    <w:rsid w:val="00EB6F4A"/>
    <w:rsid w:val="00EB7546"/>
    <w:rsid w:val="00EB7D3D"/>
    <w:rsid w:val="00EC080E"/>
    <w:rsid w:val="00EC2BFF"/>
    <w:rsid w:val="00EC2D67"/>
    <w:rsid w:val="00EC43EC"/>
    <w:rsid w:val="00EC5711"/>
    <w:rsid w:val="00EC59F8"/>
    <w:rsid w:val="00EC6A60"/>
    <w:rsid w:val="00EC7603"/>
    <w:rsid w:val="00ED09C7"/>
    <w:rsid w:val="00ED0C8A"/>
    <w:rsid w:val="00ED1404"/>
    <w:rsid w:val="00ED30AF"/>
    <w:rsid w:val="00ED3648"/>
    <w:rsid w:val="00ED60EC"/>
    <w:rsid w:val="00ED6338"/>
    <w:rsid w:val="00ED7440"/>
    <w:rsid w:val="00ED7B81"/>
    <w:rsid w:val="00ED7E92"/>
    <w:rsid w:val="00EE2BA3"/>
    <w:rsid w:val="00EE3418"/>
    <w:rsid w:val="00EE3BC3"/>
    <w:rsid w:val="00EE4460"/>
    <w:rsid w:val="00EE52B6"/>
    <w:rsid w:val="00EE587A"/>
    <w:rsid w:val="00EE6FDE"/>
    <w:rsid w:val="00EE70DE"/>
    <w:rsid w:val="00EF0BDB"/>
    <w:rsid w:val="00EF2AB5"/>
    <w:rsid w:val="00EF3264"/>
    <w:rsid w:val="00EF55CF"/>
    <w:rsid w:val="00EF5E00"/>
    <w:rsid w:val="00EF6847"/>
    <w:rsid w:val="00EF68F0"/>
    <w:rsid w:val="00EF6A09"/>
    <w:rsid w:val="00EF7A7C"/>
    <w:rsid w:val="00EF7BA1"/>
    <w:rsid w:val="00EF7DC9"/>
    <w:rsid w:val="00F0098B"/>
    <w:rsid w:val="00F01E22"/>
    <w:rsid w:val="00F02259"/>
    <w:rsid w:val="00F023E8"/>
    <w:rsid w:val="00F02A1D"/>
    <w:rsid w:val="00F031D4"/>
    <w:rsid w:val="00F03D56"/>
    <w:rsid w:val="00F04B9D"/>
    <w:rsid w:val="00F04CE7"/>
    <w:rsid w:val="00F057D6"/>
    <w:rsid w:val="00F061D8"/>
    <w:rsid w:val="00F06644"/>
    <w:rsid w:val="00F07AD3"/>
    <w:rsid w:val="00F1041E"/>
    <w:rsid w:val="00F112B0"/>
    <w:rsid w:val="00F11785"/>
    <w:rsid w:val="00F123F1"/>
    <w:rsid w:val="00F13128"/>
    <w:rsid w:val="00F1327B"/>
    <w:rsid w:val="00F176BA"/>
    <w:rsid w:val="00F17B67"/>
    <w:rsid w:val="00F200B1"/>
    <w:rsid w:val="00F20210"/>
    <w:rsid w:val="00F20313"/>
    <w:rsid w:val="00F20D56"/>
    <w:rsid w:val="00F2207C"/>
    <w:rsid w:val="00F22773"/>
    <w:rsid w:val="00F232B0"/>
    <w:rsid w:val="00F23904"/>
    <w:rsid w:val="00F24A08"/>
    <w:rsid w:val="00F25088"/>
    <w:rsid w:val="00F25846"/>
    <w:rsid w:val="00F25F73"/>
    <w:rsid w:val="00F261A3"/>
    <w:rsid w:val="00F2669D"/>
    <w:rsid w:val="00F27E60"/>
    <w:rsid w:val="00F308F1"/>
    <w:rsid w:val="00F32626"/>
    <w:rsid w:val="00F32EB6"/>
    <w:rsid w:val="00F3359D"/>
    <w:rsid w:val="00F3368D"/>
    <w:rsid w:val="00F337F8"/>
    <w:rsid w:val="00F33871"/>
    <w:rsid w:val="00F34393"/>
    <w:rsid w:val="00F34BAE"/>
    <w:rsid w:val="00F3512D"/>
    <w:rsid w:val="00F35D72"/>
    <w:rsid w:val="00F363CE"/>
    <w:rsid w:val="00F37EED"/>
    <w:rsid w:val="00F37F22"/>
    <w:rsid w:val="00F4006C"/>
    <w:rsid w:val="00F401D6"/>
    <w:rsid w:val="00F40994"/>
    <w:rsid w:val="00F41270"/>
    <w:rsid w:val="00F414C0"/>
    <w:rsid w:val="00F41D05"/>
    <w:rsid w:val="00F42371"/>
    <w:rsid w:val="00F4261A"/>
    <w:rsid w:val="00F4262A"/>
    <w:rsid w:val="00F42AF6"/>
    <w:rsid w:val="00F43F4D"/>
    <w:rsid w:val="00F444D3"/>
    <w:rsid w:val="00F44F03"/>
    <w:rsid w:val="00F45DB7"/>
    <w:rsid w:val="00F4669D"/>
    <w:rsid w:val="00F46C81"/>
    <w:rsid w:val="00F47342"/>
    <w:rsid w:val="00F47720"/>
    <w:rsid w:val="00F5011D"/>
    <w:rsid w:val="00F5162D"/>
    <w:rsid w:val="00F51BC1"/>
    <w:rsid w:val="00F52DBE"/>
    <w:rsid w:val="00F57F25"/>
    <w:rsid w:val="00F60407"/>
    <w:rsid w:val="00F60970"/>
    <w:rsid w:val="00F60B6E"/>
    <w:rsid w:val="00F6137F"/>
    <w:rsid w:val="00F61A12"/>
    <w:rsid w:val="00F61DD6"/>
    <w:rsid w:val="00F631AB"/>
    <w:rsid w:val="00F641B8"/>
    <w:rsid w:val="00F65549"/>
    <w:rsid w:val="00F656D0"/>
    <w:rsid w:val="00F65D7F"/>
    <w:rsid w:val="00F66AC8"/>
    <w:rsid w:val="00F66E56"/>
    <w:rsid w:val="00F701E7"/>
    <w:rsid w:val="00F71738"/>
    <w:rsid w:val="00F71DB0"/>
    <w:rsid w:val="00F73D71"/>
    <w:rsid w:val="00F742E4"/>
    <w:rsid w:val="00F7502B"/>
    <w:rsid w:val="00F75F99"/>
    <w:rsid w:val="00F76ED1"/>
    <w:rsid w:val="00F77CA1"/>
    <w:rsid w:val="00F81B27"/>
    <w:rsid w:val="00F82181"/>
    <w:rsid w:val="00F830F0"/>
    <w:rsid w:val="00F84271"/>
    <w:rsid w:val="00F84CAE"/>
    <w:rsid w:val="00F86E5C"/>
    <w:rsid w:val="00F927C2"/>
    <w:rsid w:val="00F928ED"/>
    <w:rsid w:val="00F938C9"/>
    <w:rsid w:val="00F93C82"/>
    <w:rsid w:val="00F941A6"/>
    <w:rsid w:val="00F94CD6"/>
    <w:rsid w:val="00F95C73"/>
    <w:rsid w:val="00F97671"/>
    <w:rsid w:val="00FA091D"/>
    <w:rsid w:val="00FA2201"/>
    <w:rsid w:val="00FA286F"/>
    <w:rsid w:val="00FA3007"/>
    <w:rsid w:val="00FA328D"/>
    <w:rsid w:val="00FA39EA"/>
    <w:rsid w:val="00FA3AE7"/>
    <w:rsid w:val="00FA412D"/>
    <w:rsid w:val="00FA5373"/>
    <w:rsid w:val="00FA585A"/>
    <w:rsid w:val="00FA5ACE"/>
    <w:rsid w:val="00FA6300"/>
    <w:rsid w:val="00FA6524"/>
    <w:rsid w:val="00FA7209"/>
    <w:rsid w:val="00FA7655"/>
    <w:rsid w:val="00FA7AC9"/>
    <w:rsid w:val="00FA7E59"/>
    <w:rsid w:val="00FB0789"/>
    <w:rsid w:val="00FB2C99"/>
    <w:rsid w:val="00FB3215"/>
    <w:rsid w:val="00FB39BD"/>
    <w:rsid w:val="00FB4027"/>
    <w:rsid w:val="00FB424A"/>
    <w:rsid w:val="00FB4F1E"/>
    <w:rsid w:val="00FB74E4"/>
    <w:rsid w:val="00FB7D35"/>
    <w:rsid w:val="00FC0101"/>
    <w:rsid w:val="00FC0D85"/>
    <w:rsid w:val="00FC2253"/>
    <w:rsid w:val="00FC4D68"/>
    <w:rsid w:val="00FC5542"/>
    <w:rsid w:val="00FC6745"/>
    <w:rsid w:val="00FC6A68"/>
    <w:rsid w:val="00FD0443"/>
    <w:rsid w:val="00FD0E2E"/>
    <w:rsid w:val="00FD2B64"/>
    <w:rsid w:val="00FD2C67"/>
    <w:rsid w:val="00FD4465"/>
    <w:rsid w:val="00FD4669"/>
    <w:rsid w:val="00FD4888"/>
    <w:rsid w:val="00FD4B7D"/>
    <w:rsid w:val="00FD4BA1"/>
    <w:rsid w:val="00FD4F08"/>
    <w:rsid w:val="00FD53EC"/>
    <w:rsid w:val="00FD5969"/>
    <w:rsid w:val="00FD5A51"/>
    <w:rsid w:val="00FD5EC9"/>
    <w:rsid w:val="00FD6071"/>
    <w:rsid w:val="00FD6642"/>
    <w:rsid w:val="00FD6DC2"/>
    <w:rsid w:val="00FD6E29"/>
    <w:rsid w:val="00FD727C"/>
    <w:rsid w:val="00FE0A4D"/>
    <w:rsid w:val="00FE1DBD"/>
    <w:rsid w:val="00FE23B3"/>
    <w:rsid w:val="00FE2428"/>
    <w:rsid w:val="00FE2B0A"/>
    <w:rsid w:val="00FE4284"/>
    <w:rsid w:val="00FE4F45"/>
    <w:rsid w:val="00FE547D"/>
    <w:rsid w:val="00FE55E1"/>
    <w:rsid w:val="00FE6A16"/>
    <w:rsid w:val="00FE7CA2"/>
    <w:rsid w:val="00FF0553"/>
    <w:rsid w:val="00FF155A"/>
    <w:rsid w:val="00FF17E6"/>
    <w:rsid w:val="00FF1CA5"/>
    <w:rsid w:val="00FF2B77"/>
    <w:rsid w:val="00FF3200"/>
    <w:rsid w:val="00FF40DA"/>
    <w:rsid w:val="00FF50F6"/>
    <w:rsid w:val="00FF64F2"/>
    <w:rsid w:val="3EA039AF"/>
    <w:rsid w:val="72E5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4EAA"/>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 w:type="paragraph" w:styleId="ae">
    <w:name w:val="List Paragraph"/>
    <w:basedOn w:val="a"/>
    <w:uiPriority w:val="34"/>
    <w:qFormat/>
    <w:rsid w:val="00D0124C"/>
    <w:pPr>
      <w:ind w:firstLineChars="200" w:firstLine="420"/>
    </w:pPr>
  </w:style>
  <w:style w:type="table" w:styleId="af">
    <w:name w:val="Table Grid"/>
    <w:basedOn w:val="a1"/>
    <w:rsid w:val="000B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rsid w:val="000B152D"/>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4EAA"/>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 w:type="paragraph" w:styleId="ae">
    <w:name w:val="List Paragraph"/>
    <w:basedOn w:val="a"/>
    <w:uiPriority w:val="34"/>
    <w:qFormat/>
    <w:rsid w:val="00D0124C"/>
    <w:pPr>
      <w:ind w:firstLineChars="200" w:firstLine="420"/>
    </w:pPr>
  </w:style>
  <w:style w:type="table" w:styleId="af">
    <w:name w:val="Table Grid"/>
    <w:basedOn w:val="a1"/>
    <w:rsid w:val="000B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rsid w:val="000B152D"/>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031">
      <w:bodyDiv w:val="1"/>
      <w:marLeft w:val="0"/>
      <w:marRight w:val="0"/>
      <w:marTop w:val="0"/>
      <w:marBottom w:val="0"/>
      <w:divBdr>
        <w:top w:val="none" w:sz="0" w:space="0" w:color="auto"/>
        <w:left w:val="none" w:sz="0" w:space="0" w:color="auto"/>
        <w:bottom w:val="none" w:sz="0" w:space="0" w:color="auto"/>
        <w:right w:val="none" w:sz="0" w:space="0" w:color="auto"/>
      </w:divBdr>
    </w:div>
    <w:div w:id="52395228">
      <w:bodyDiv w:val="1"/>
      <w:marLeft w:val="0"/>
      <w:marRight w:val="0"/>
      <w:marTop w:val="0"/>
      <w:marBottom w:val="0"/>
      <w:divBdr>
        <w:top w:val="none" w:sz="0" w:space="0" w:color="auto"/>
        <w:left w:val="none" w:sz="0" w:space="0" w:color="auto"/>
        <w:bottom w:val="none" w:sz="0" w:space="0" w:color="auto"/>
        <w:right w:val="none" w:sz="0" w:space="0" w:color="auto"/>
      </w:divBdr>
      <w:divsChild>
        <w:div w:id="575477131">
          <w:marLeft w:val="0"/>
          <w:marRight w:val="0"/>
          <w:marTop w:val="0"/>
          <w:marBottom w:val="0"/>
          <w:divBdr>
            <w:top w:val="none" w:sz="0" w:space="0" w:color="auto"/>
            <w:left w:val="none" w:sz="0" w:space="0" w:color="auto"/>
            <w:bottom w:val="none" w:sz="0" w:space="0" w:color="auto"/>
            <w:right w:val="none" w:sz="0" w:space="0" w:color="auto"/>
          </w:divBdr>
          <w:divsChild>
            <w:div w:id="1797328294">
              <w:marLeft w:val="0"/>
              <w:marRight w:val="0"/>
              <w:marTop w:val="0"/>
              <w:marBottom w:val="0"/>
              <w:divBdr>
                <w:top w:val="none" w:sz="0" w:space="0" w:color="auto"/>
                <w:left w:val="none" w:sz="0" w:space="0" w:color="auto"/>
                <w:bottom w:val="none" w:sz="0" w:space="0" w:color="auto"/>
                <w:right w:val="none" w:sz="0" w:space="0" w:color="auto"/>
              </w:divBdr>
              <w:divsChild>
                <w:div w:id="8279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8354">
      <w:bodyDiv w:val="1"/>
      <w:marLeft w:val="0"/>
      <w:marRight w:val="0"/>
      <w:marTop w:val="0"/>
      <w:marBottom w:val="0"/>
      <w:divBdr>
        <w:top w:val="none" w:sz="0" w:space="0" w:color="auto"/>
        <w:left w:val="none" w:sz="0" w:space="0" w:color="auto"/>
        <w:bottom w:val="none" w:sz="0" w:space="0" w:color="auto"/>
        <w:right w:val="none" w:sz="0" w:space="0" w:color="auto"/>
      </w:divBdr>
      <w:divsChild>
        <w:div w:id="1330251690">
          <w:marLeft w:val="0"/>
          <w:marRight w:val="0"/>
          <w:marTop w:val="0"/>
          <w:marBottom w:val="0"/>
          <w:divBdr>
            <w:top w:val="none" w:sz="0" w:space="0" w:color="auto"/>
            <w:left w:val="none" w:sz="0" w:space="0" w:color="auto"/>
            <w:bottom w:val="none" w:sz="0" w:space="0" w:color="auto"/>
            <w:right w:val="none" w:sz="0" w:space="0" w:color="auto"/>
          </w:divBdr>
          <w:divsChild>
            <w:div w:id="1604413206">
              <w:marLeft w:val="0"/>
              <w:marRight w:val="0"/>
              <w:marTop w:val="100"/>
              <w:marBottom w:val="100"/>
              <w:divBdr>
                <w:top w:val="none" w:sz="0" w:space="0" w:color="auto"/>
                <w:left w:val="none" w:sz="0" w:space="0" w:color="auto"/>
                <w:bottom w:val="none" w:sz="0" w:space="0" w:color="auto"/>
                <w:right w:val="none" w:sz="0" w:space="0" w:color="auto"/>
              </w:divBdr>
              <w:divsChild>
                <w:div w:id="1627160390">
                  <w:marLeft w:val="0"/>
                  <w:marRight w:val="0"/>
                  <w:marTop w:val="0"/>
                  <w:marBottom w:val="0"/>
                  <w:divBdr>
                    <w:top w:val="none" w:sz="0" w:space="0" w:color="auto"/>
                    <w:left w:val="none" w:sz="0" w:space="0" w:color="auto"/>
                    <w:bottom w:val="none" w:sz="0" w:space="0" w:color="auto"/>
                    <w:right w:val="none" w:sz="0" w:space="0" w:color="auto"/>
                  </w:divBdr>
                  <w:divsChild>
                    <w:div w:id="324212526">
                      <w:marLeft w:val="0"/>
                      <w:marRight w:val="0"/>
                      <w:marTop w:val="0"/>
                      <w:marBottom w:val="0"/>
                      <w:divBdr>
                        <w:top w:val="none" w:sz="0" w:space="0" w:color="auto"/>
                        <w:left w:val="none" w:sz="0" w:space="0" w:color="auto"/>
                        <w:bottom w:val="none" w:sz="0" w:space="0" w:color="auto"/>
                        <w:right w:val="none" w:sz="0" w:space="0" w:color="auto"/>
                      </w:divBdr>
                      <w:divsChild>
                        <w:div w:id="4046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382485">
      <w:bodyDiv w:val="1"/>
      <w:marLeft w:val="0"/>
      <w:marRight w:val="0"/>
      <w:marTop w:val="0"/>
      <w:marBottom w:val="0"/>
      <w:divBdr>
        <w:top w:val="none" w:sz="0" w:space="0" w:color="auto"/>
        <w:left w:val="none" w:sz="0" w:space="0" w:color="auto"/>
        <w:bottom w:val="none" w:sz="0" w:space="0" w:color="auto"/>
        <w:right w:val="none" w:sz="0" w:space="0" w:color="auto"/>
      </w:divBdr>
    </w:div>
    <w:div w:id="307899875">
      <w:bodyDiv w:val="1"/>
      <w:marLeft w:val="0"/>
      <w:marRight w:val="0"/>
      <w:marTop w:val="0"/>
      <w:marBottom w:val="0"/>
      <w:divBdr>
        <w:top w:val="none" w:sz="0" w:space="0" w:color="auto"/>
        <w:left w:val="none" w:sz="0" w:space="0" w:color="auto"/>
        <w:bottom w:val="none" w:sz="0" w:space="0" w:color="auto"/>
        <w:right w:val="none" w:sz="0" w:space="0" w:color="auto"/>
      </w:divBdr>
      <w:divsChild>
        <w:div w:id="289407357">
          <w:marLeft w:val="0"/>
          <w:marRight w:val="0"/>
          <w:marTop w:val="100"/>
          <w:marBottom w:val="100"/>
          <w:divBdr>
            <w:top w:val="none" w:sz="0" w:space="0" w:color="auto"/>
            <w:left w:val="none" w:sz="0" w:space="0" w:color="auto"/>
            <w:bottom w:val="none" w:sz="0" w:space="0" w:color="auto"/>
            <w:right w:val="none" w:sz="0" w:space="0" w:color="auto"/>
          </w:divBdr>
          <w:divsChild>
            <w:div w:id="2131319501">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351880875">
      <w:bodyDiv w:val="1"/>
      <w:marLeft w:val="0"/>
      <w:marRight w:val="0"/>
      <w:marTop w:val="0"/>
      <w:marBottom w:val="0"/>
      <w:divBdr>
        <w:top w:val="none" w:sz="0" w:space="0" w:color="auto"/>
        <w:left w:val="none" w:sz="0" w:space="0" w:color="auto"/>
        <w:bottom w:val="none" w:sz="0" w:space="0" w:color="auto"/>
        <w:right w:val="none" w:sz="0" w:space="0" w:color="auto"/>
      </w:divBdr>
    </w:div>
    <w:div w:id="365758524">
      <w:bodyDiv w:val="1"/>
      <w:marLeft w:val="0"/>
      <w:marRight w:val="0"/>
      <w:marTop w:val="0"/>
      <w:marBottom w:val="0"/>
      <w:divBdr>
        <w:top w:val="none" w:sz="0" w:space="0" w:color="auto"/>
        <w:left w:val="none" w:sz="0" w:space="0" w:color="auto"/>
        <w:bottom w:val="none" w:sz="0" w:space="0" w:color="auto"/>
        <w:right w:val="none" w:sz="0" w:space="0" w:color="auto"/>
      </w:divBdr>
      <w:divsChild>
        <w:div w:id="1092511411">
          <w:marLeft w:val="0"/>
          <w:marRight w:val="0"/>
          <w:marTop w:val="0"/>
          <w:marBottom w:val="0"/>
          <w:divBdr>
            <w:top w:val="none" w:sz="0" w:space="0" w:color="auto"/>
            <w:left w:val="none" w:sz="0" w:space="0" w:color="auto"/>
            <w:bottom w:val="none" w:sz="0" w:space="0" w:color="auto"/>
            <w:right w:val="none" w:sz="0" w:space="0" w:color="auto"/>
          </w:divBdr>
          <w:divsChild>
            <w:div w:id="77405318">
              <w:marLeft w:val="0"/>
              <w:marRight w:val="0"/>
              <w:marTop w:val="0"/>
              <w:marBottom w:val="0"/>
              <w:divBdr>
                <w:top w:val="none" w:sz="0" w:space="0" w:color="auto"/>
                <w:left w:val="none" w:sz="0" w:space="0" w:color="auto"/>
                <w:bottom w:val="none" w:sz="0" w:space="0" w:color="auto"/>
                <w:right w:val="none" w:sz="0" w:space="0" w:color="auto"/>
              </w:divBdr>
              <w:divsChild>
                <w:div w:id="1557161184">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386606423">
      <w:bodyDiv w:val="1"/>
      <w:marLeft w:val="0"/>
      <w:marRight w:val="0"/>
      <w:marTop w:val="0"/>
      <w:marBottom w:val="0"/>
      <w:divBdr>
        <w:top w:val="none" w:sz="0" w:space="0" w:color="auto"/>
        <w:left w:val="none" w:sz="0" w:space="0" w:color="auto"/>
        <w:bottom w:val="none" w:sz="0" w:space="0" w:color="auto"/>
        <w:right w:val="none" w:sz="0" w:space="0" w:color="auto"/>
      </w:divBdr>
    </w:div>
    <w:div w:id="428231783">
      <w:bodyDiv w:val="1"/>
      <w:marLeft w:val="0"/>
      <w:marRight w:val="0"/>
      <w:marTop w:val="0"/>
      <w:marBottom w:val="0"/>
      <w:divBdr>
        <w:top w:val="none" w:sz="0" w:space="0" w:color="auto"/>
        <w:left w:val="none" w:sz="0" w:space="0" w:color="auto"/>
        <w:bottom w:val="none" w:sz="0" w:space="0" w:color="auto"/>
        <w:right w:val="none" w:sz="0" w:space="0" w:color="auto"/>
      </w:divBdr>
    </w:div>
    <w:div w:id="488786841">
      <w:bodyDiv w:val="1"/>
      <w:marLeft w:val="0"/>
      <w:marRight w:val="0"/>
      <w:marTop w:val="0"/>
      <w:marBottom w:val="0"/>
      <w:divBdr>
        <w:top w:val="none" w:sz="0" w:space="0" w:color="auto"/>
        <w:left w:val="none" w:sz="0" w:space="0" w:color="auto"/>
        <w:bottom w:val="none" w:sz="0" w:space="0" w:color="auto"/>
        <w:right w:val="none" w:sz="0" w:space="0" w:color="auto"/>
      </w:divBdr>
    </w:div>
    <w:div w:id="526068911">
      <w:bodyDiv w:val="1"/>
      <w:marLeft w:val="0"/>
      <w:marRight w:val="0"/>
      <w:marTop w:val="0"/>
      <w:marBottom w:val="0"/>
      <w:divBdr>
        <w:top w:val="none" w:sz="0" w:space="0" w:color="auto"/>
        <w:left w:val="none" w:sz="0" w:space="0" w:color="auto"/>
        <w:bottom w:val="none" w:sz="0" w:space="0" w:color="auto"/>
        <w:right w:val="none" w:sz="0" w:space="0" w:color="auto"/>
      </w:divBdr>
      <w:divsChild>
        <w:div w:id="1583830670">
          <w:marLeft w:val="0"/>
          <w:marRight w:val="0"/>
          <w:marTop w:val="0"/>
          <w:marBottom w:val="0"/>
          <w:divBdr>
            <w:top w:val="none" w:sz="0" w:space="0" w:color="auto"/>
            <w:left w:val="none" w:sz="0" w:space="0" w:color="auto"/>
            <w:bottom w:val="none" w:sz="0" w:space="0" w:color="auto"/>
            <w:right w:val="none" w:sz="0" w:space="0" w:color="auto"/>
          </w:divBdr>
          <w:divsChild>
            <w:div w:id="11723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6587">
      <w:bodyDiv w:val="1"/>
      <w:marLeft w:val="0"/>
      <w:marRight w:val="0"/>
      <w:marTop w:val="0"/>
      <w:marBottom w:val="0"/>
      <w:divBdr>
        <w:top w:val="none" w:sz="0" w:space="0" w:color="auto"/>
        <w:left w:val="none" w:sz="0" w:space="0" w:color="auto"/>
        <w:bottom w:val="none" w:sz="0" w:space="0" w:color="auto"/>
        <w:right w:val="none" w:sz="0" w:space="0" w:color="auto"/>
      </w:divBdr>
    </w:div>
    <w:div w:id="622073589">
      <w:bodyDiv w:val="1"/>
      <w:marLeft w:val="0"/>
      <w:marRight w:val="0"/>
      <w:marTop w:val="0"/>
      <w:marBottom w:val="0"/>
      <w:divBdr>
        <w:top w:val="none" w:sz="0" w:space="0" w:color="auto"/>
        <w:left w:val="none" w:sz="0" w:space="0" w:color="auto"/>
        <w:bottom w:val="none" w:sz="0" w:space="0" w:color="auto"/>
        <w:right w:val="none" w:sz="0" w:space="0" w:color="auto"/>
      </w:divBdr>
    </w:div>
    <w:div w:id="648365502">
      <w:bodyDiv w:val="1"/>
      <w:marLeft w:val="0"/>
      <w:marRight w:val="0"/>
      <w:marTop w:val="0"/>
      <w:marBottom w:val="0"/>
      <w:divBdr>
        <w:top w:val="none" w:sz="0" w:space="0" w:color="auto"/>
        <w:left w:val="none" w:sz="0" w:space="0" w:color="auto"/>
        <w:bottom w:val="none" w:sz="0" w:space="0" w:color="auto"/>
        <w:right w:val="none" w:sz="0" w:space="0" w:color="auto"/>
      </w:divBdr>
    </w:div>
    <w:div w:id="701904583">
      <w:bodyDiv w:val="1"/>
      <w:marLeft w:val="0"/>
      <w:marRight w:val="0"/>
      <w:marTop w:val="0"/>
      <w:marBottom w:val="0"/>
      <w:divBdr>
        <w:top w:val="none" w:sz="0" w:space="0" w:color="auto"/>
        <w:left w:val="none" w:sz="0" w:space="0" w:color="auto"/>
        <w:bottom w:val="none" w:sz="0" w:space="0" w:color="auto"/>
        <w:right w:val="none" w:sz="0" w:space="0" w:color="auto"/>
      </w:divBdr>
    </w:div>
    <w:div w:id="751005497">
      <w:bodyDiv w:val="1"/>
      <w:marLeft w:val="0"/>
      <w:marRight w:val="0"/>
      <w:marTop w:val="0"/>
      <w:marBottom w:val="0"/>
      <w:divBdr>
        <w:top w:val="none" w:sz="0" w:space="0" w:color="auto"/>
        <w:left w:val="none" w:sz="0" w:space="0" w:color="auto"/>
        <w:bottom w:val="none" w:sz="0" w:space="0" w:color="auto"/>
        <w:right w:val="none" w:sz="0" w:space="0" w:color="auto"/>
      </w:divBdr>
    </w:div>
    <w:div w:id="827215196">
      <w:bodyDiv w:val="1"/>
      <w:marLeft w:val="0"/>
      <w:marRight w:val="0"/>
      <w:marTop w:val="0"/>
      <w:marBottom w:val="0"/>
      <w:divBdr>
        <w:top w:val="none" w:sz="0" w:space="0" w:color="auto"/>
        <w:left w:val="none" w:sz="0" w:space="0" w:color="auto"/>
        <w:bottom w:val="none" w:sz="0" w:space="0" w:color="auto"/>
        <w:right w:val="none" w:sz="0" w:space="0" w:color="auto"/>
      </w:divBdr>
      <w:divsChild>
        <w:div w:id="1146360267">
          <w:marLeft w:val="0"/>
          <w:marRight w:val="0"/>
          <w:marTop w:val="0"/>
          <w:marBottom w:val="0"/>
          <w:divBdr>
            <w:top w:val="none" w:sz="0" w:space="0" w:color="auto"/>
            <w:left w:val="none" w:sz="0" w:space="0" w:color="auto"/>
            <w:bottom w:val="none" w:sz="0" w:space="0" w:color="auto"/>
            <w:right w:val="none" w:sz="0" w:space="0" w:color="auto"/>
          </w:divBdr>
          <w:divsChild>
            <w:div w:id="1348286616">
              <w:marLeft w:val="0"/>
              <w:marRight w:val="0"/>
              <w:marTop w:val="0"/>
              <w:marBottom w:val="0"/>
              <w:divBdr>
                <w:top w:val="none" w:sz="0" w:space="0" w:color="auto"/>
                <w:left w:val="none" w:sz="0" w:space="0" w:color="auto"/>
                <w:bottom w:val="none" w:sz="0" w:space="0" w:color="auto"/>
                <w:right w:val="none" w:sz="0" w:space="0" w:color="auto"/>
              </w:divBdr>
              <w:divsChild>
                <w:div w:id="320429915">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55927381">
      <w:bodyDiv w:val="1"/>
      <w:marLeft w:val="0"/>
      <w:marRight w:val="0"/>
      <w:marTop w:val="0"/>
      <w:marBottom w:val="0"/>
      <w:divBdr>
        <w:top w:val="none" w:sz="0" w:space="0" w:color="auto"/>
        <w:left w:val="none" w:sz="0" w:space="0" w:color="auto"/>
        <w:bottom w:val="none" w:sz="0" w:space="0" w:color="auto"/>
        <w:right w:val="none" w:sz="0" w:space="0" w:color="auto"/>
      </w:divBdr>
      <w:divsChild>
        <w:div w:id="110100685">
          <w:marLeft w:val="0"/>
          <w:marRight w:val="0"/>
          <w:marTop w:val="0"/>
          <w:marBottom w:val="0"/>
          <w:divBdr>
            <w:top w:val="none" w:sz="0" w:space="0" w:color="auto"/>
            <w:left w:val="none" w:sz="0" w:space="0" w:color="auto"/>
            <w:bottom w:val="none" w:sz="0" w:space="0" w:color="auto"/>
            <w:right w:val="none" w:sz="0" w:space="0" w:color="auto"/>
          </w:divBdr>
          <w:divsChild>
            <w:div w:id="21455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801">
      <w:bodyDiv w:val="1"/>
      <w:marLeft w:val="0"/>
      <w:marRight w:val="0"/>
      <w:marTop w:val="0"/>
      <w:marBottom w:val="0"/>
      <w:divBdr>
        <w:top w:val="none" w:sz="0" w:space="0" w:color="auto"/>
        <w:left w:val="none" w:sz="0" w:space="0" w:color="auto"/>
        <w:bottom w:val="none" w:sz="0" w:space="0" w:color="auto"/>
        <w:right w:val="none" w:sz="0" w:space="0" w:color="auto"/>
      </w:divBdr>
      <w:divsChild>
        <w:div w:id="136380807">
          <w:marLeft w:val="0"/>
          <w:marRight w:val="0"/>
          <w:marTop w:val="0"/>
          <w:marBottom w:val="0"/>
          <w:divBdr>
            <w:top w:val="none" w:sz="0" w:space="0" w:color="auto"/>
            <w:left w:val="none" w:sz="0" w:space="0" w:color="auto"/>
            <w:bottom w:val="none" w:sz="0" w:space="0" w:color="auto"/>
            <w:right w:val="none" w:sz="0" w:space="0" w:color="auto"/>
          </w:divBdr>
          <w:divsChild>
            <w:div w:id="1427849644">
              <w:marLeft w:val="0"/>
              <w:marRight w:val="0"/>
              <w:marTop w:val="0"/>
              <w:marBottom w:val="0"/>
              <w:divBdr>
                <w:top w:val="none" w:sz="0" w:space="0" w:color="auto"/>
                <w:left w:val="none" w:sz="0" w:space="0" w:color="auto"/>
                <w:bottom w:val="none" w:sz="0" w:space="0" w:color="auto"/>
                <w:right w:val="none" w:sz="0" w:space="0" w:color="auto"/>
              </w:divBdr>
              <w:divsChild>
                <w:div w:id="1086538412">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89801071">
      <w:bodyDiv w:val="1"/>
      <w:marLeft w:val="0"/>
      <w:marRight w:val="0"/>
      <w:marTop w:val="0"/>
      <w:marBottom w:val="0"/>
      <w:divBdr>
        <w:top w:val="none" w:sz="0" w:space="0" w:color="auto"/>
        <w:left w:val="none" w:sz="0" w:space="0" w:color="auto"/>
        <w:bottom w:val="none" w:sz="0" w:space="0" w:color="auto"/>
        <w:right w:val="none" w:sz="0" w:space="0" w:color="auto"/>
      </w:divBdr>
    </w:div>
    <w:div w:id="1032144397">
      <w:bodyDiv w:val="1"/>
      <w:marLeft w:val="0"/>
      <w:marRight w:val="0"/>
      <w:marTop w:val="0"/>
      <w:marBottom w:val="0"/>
      <w:divBdr>
        <w:top w:val="none" w:sz="0" w:space="0" w:color="auto"/>
        <w:left w:val="none" w:sz="0" w:space="0" w:color="auto"/>
        <w:bottom w:val="none" w:sz="0" w:space="0" w:color="auto"/>
        <w:right w:val="none" w:sz="0" w:space="0" w:color="auto"/>
      </w:divBdr>
      <w:divsChild>
        <w:div w:id="542594576">
          <w:marLeft w:val="0"/>
          <w:marRight w:val="0"/>
          <w:marTop w:val="0"/>
          <w:marBottom w:val="0"/>
          <w:divBdr>
            <w:top w:val="none" w:sz="0" w:space="0" w:color="auto"/>
            <w:left w:val="none" w:sz="0" w:space="0" w:color="auto"/>
            <w:bottom w:val="none" w:sz="0" w:space="0" w:color="auto"/>
            <w:right w:val="none" w:sz="0" w:space="0" w:color="auto"/>
          </w:divBdr>
          <w:divsChild>
            <w:div w:id="1527714825">
              <w:marLeft w:val="0"/>
              <w:marRight w:val="0"/>
              <w:marTop w:val="100"/>
              <w:marBottom w:val="100"/>
              <w:divBdr>
                <w:top w:val="none" w:sz="0" w:space="0" w:color="auto"/>
                <w:left w:val="none" w:sz="0" w:space="0" w:color="auto"/>
                <w:bottom w:val="none" w:sz="0" w:space="0" w:color="auto"/>
                <w:right w:val="none" w:sz="0" w:space="0" w:color="auto"/>
              </w:divBdr>
              <w:divsChild>
                <w:div w:id="1874340095">
                  <w:marLeft w:val="0"/>
                  <w:marRight w:val="0"/>
                  <w:marTop w:val="0"/>
                  <w:marBottom w:val="0"/>
                  <w:divBdr>
                    <w:top w:val="none" w:sz="0" w:space="0" w:color="auto"/>
                    <w:left w:val="none" w:sz="0" w:space="0" w:color="auto"/>
                    <w:bottom w:val="none" w:sz="0" w:space="0" w:color="auto"/>
                    <w:right w:val="none" w:sz="0" w:space="0" w:color="auto"/>
                  </w:divBdr>
                  <w:divsChild>
                    <w:div w:id="1879780631">
                      <w:marLeft w:val="0"/>
                      <w:marRight w:val="0"/>
                      <w:marTop w:val="0"/>
                      <w:marBottom w:val="0"/>
                      <w:divBdr>
                        <w:top w:val="none" w:sz="0" w:space="0" w:color="auto"/>
                        <w:left w:val="none" w:sz="0" w:space="0" w:color="auto"/>
                        <w:bottom w:val="none" w:sz="0" w:space="0" w:color="auto"/>
                        <w:right w:val="none" w:sz="0" w:space="0" w:color="auto"/>
                      </w:divBdr>
                      <w:divsChild>
                        <w:div w:id="10571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632615">
      <w:bodyDiv w:val="1"/>
      <w:marLeft w:val="0"/>
      <w:marRight w:val="0"/>
      <w:marTop w:val="0"/>
      <w:marBottom w:val="0"/>
      <w:divBdr>
        <w:top w:val="none" w:sz="0" w:space="0" w:color="auto"/>
        <w:left w:val="none" w:sz="0" w:space="0" w:color="auto"/>
        <w:bottom w:val="none" w:sz="0" w:space="0" w:color="auto"/>
        <w:right w:val="none" w:sz="0" w:space="0" w:color="auto"/>
      </w:divBdr>
    </w:div>
    <w:div w:id="1141070427">
      <w:bodyDiv w:val="1"/>
      <w:marLeft w:val="0"/>
      <w:marRight w:val="0"/>
      <w:marTop w:val="0"/>
      <w:marBottom w:val="0"/>
      <w:divBdr>
        <w:top w:val="none" w:sz="0" w:space="0" w:color="auto"/>
        <w:left w:val="none" w:sz="0" w:space="0" w:color="auto"/>
        <w:bottom w:val="none" w:sz="0" w:space="0" w:color="auto"/>
        <w:right w:val="none" w:sz="0" w:space="0" w:color="auto"/>
      </w:divBdr>
      <w:divsChild>
        <w:div w:id="1979412893">
          <w:marLeft w:val="0"/>
          <w:marRight w:val="0"/>
          <w:marTop w:val="100"/>
          <w:marBottom w:val="100"/>
          <w:divBdr>
            <w:top w:val="none" w:sz="0" w:space="0" w:color="auto"/>
            <w:left w:val="none" w:sz="0" w:space="0" w:color="auto"/>
            <w:bottom w:val="none" w:sz="0" w:space="0" w:color="auto"/>
            <w:right w:val="none" w:sz="0" w:space="0" w:color="auto"/>
          </w:divBdr>
          <w:divsChild>
            <w:div w:id="1357197558">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1164011103">
      <w:bodyDiv w:val="1"/>
      <w:marLeft w:val="0"/>
      <w:marRight w:val="0"/>
      <w:marTop w:val="0"/>
      <w:marBottom w:val="0"/>
      <w:divBdr>
        <w:top w:val="none" w:sz="0" w:space="0" w:color="auto"/>
        <w:left w:val="none" w:sz="0" w:space="0" w:color="auto"/>
        <w:bottom w:val="none" w:sz="0" w:space="0" w:color="auto"/>
        <w:right w:val="none" w:sz="0" w:space="0" w:color="auto"/>
      </w:divBdr>
    </w:div>
    <w:div w:id="1308630771">
      <w:bodyDiv w:val="1"/>
      <w:marLeft w:val="0"/>
      <w:marRight w:val="0"/>
      <w:marTop w:val="0"/>
      <w:marBottom w:val="0"/>
      <w:divBdr>
        <w:top w:val="none" w:sz="0" w:space="0" w:color="auto"/>
        <w:left w:val="none" w:sz="0" w:space="0" w:color="auto"/>
        <w:bottom w:val="none" w:sz="0" w:space="0" w:color="auto"/>
        <w:right w:val="none" w:sz="0" w:space="0" w:color="auto"/>
      </w:divBdr>
    </w:div>
    <w:div w:id="1486511197">
      <w:bodyDiv w:val="1"/>
      <w:marLeft w:val="0"/>
      <w:marRight w:val="0"/>
      <w:marTop w:val="0"/>
      <w:marBottom w:val="0"/>
      <w:divBdr>
        <w:top w:val="none" w:sz="0" w:space="0" w:color="auto"/>
        <w:left w:val="none" w:sz="0" w:space="0" w:color="auto"/>
        <w:bottom w:val="none" w:sz="0" w:space="0" w:color="auto"/>
        <w:right w:val="none" w:sz="0" w:space="0" w:color="auto"/>
      </w:divBdr>
    </w:div>
    <w:div w:id="1499270338">
      <w:bodyDiv w:val="1"/>
      <w:marLeft w:val="0"/>
      <w:marRight w:val="0"/>
      <w:marTop w:val="0"/>
      <w:marBottom w:val="0"/>
      <w:divBdr>
        <w:top w:val="none" w:sz="0" w:space="0" w:color="auto"/>
        <w:left w:val="none" w:sz="0" w:space="0" w:color="auto"/>
        <w:bottom w:val="none" w:sz="0" w:space="0" w:color="auto"/>
        <w:right w:val="none" w:sz="0" w:space="0" w:color="auto"/>
      </w:divBdr>
    </w:div>
    <w:div w:id="1521361307">
      <w:bodyDiv w:val="1"/>
      <w:marLeft w:val="0"/>
      <w:marRight w:val="0"/>
      <w:marTop w:val="0"/>
      <w:marBottom w:val="0"/>
      <w:divBdr>
        <w:top w:val="none" w:sz="0" w:space="0" w:color="auto"/>
        <w:left w:val="none" w:sz="0" w:space="0" w:color="auto"/>
        <w:bottom w:val="none" w:sz="0" w:space="0" w:color="auto"/>
        <w:right w:val="none" w:sz="0" w:space="0" w:color="auto"/>
      </w:divBdr>
    </w:div>
    <w:div w:id="1572498273">
      <w:bodyDiv w:val="1"/>
      <w:marLeft w:val="0"/>
      <w:marRight w:val="0"/>
      <w:marTop w:val="0"/>
      <w:marBottom w:val="0"/>
      <w:divBdr>
        <w:top w:val="none" w:sz="0" w:space="0" w:color="auto"/>
        <w:left w:val="none" w:sz="0" w:space="0" w:color="auto"/>
        <w:bottom w:val="none" w:sz="0" w:space="0" w:color="auto"/>
        <w:right w:val="none" w:sz="0" w:space="0" w:color="auto"/>
      </w:divBdr>
    </w:div>
    <w:div w:id="1628274021">
      <w:bodyDiv w:val="1"/>
      <w:marLeft w:val="0"/>
      <w:marRight w:val="0"/>
      <w:marTop w:val="0"/>
      <w:marBottom w:val="0"/>
      <w:divBdr>
        <w:top w:val="none" w:sz="0" w:space="0" w:color="auto"/>
        <w:left w:val="none" w:sz="0" w:space="0" w:color="auto"/>
        <w:bottom w:val="none" w:sz="0" w:space="0" w:color="auto"/>
        <w:right w:val="none" w:sz="0" w:space="0" w:color="auto"/>
      </w:divBdr>
    </w:div>
    <w:div w:id="1711109917">
      <w:bodyDiv w:val="1"/>
      <w:marLeft w:val="0"/>
      <w:marRight w:val="0"/>
      <w:marTop w:val="0"/>
      <w:marBottom w:val="0"/>
      <w:divBdr>
        <w:top w:val="none" w:sz="0" w:space="0" w:color="auto"/>
        <w:left w:val="none" w:sz="0" w:space="0" w:color="auto"/>
        <w:bottom w:val="none" w:sz="0" w:space="0" w:color="auto"/>
        <w:right w:val="none" w:sz="0" w:space="0" w:color="auto"/>
      </w:divBdr>
    </w:div>
    <w:div w:id="1854607813">
      <w:bodyDiv w:val="1"/>
      <w:marLeft w:val="0"/>
      <w:marRight w:val="0"/>
      <w:marTop w:val="0"/>
      <w:marBottom w:val="0"/>
      <w:divBdr>
        <w:top w:val="none" w:sz="0" w:space="0" w:color="auto"/>
        <w:left w:val="none" w:sz="0" w:space="0" w:color="auto"/>
        <w:bottom w:val="none" w:sz="0" w:space="0" w:color="auto"/>
        <w:right w:val="none" w:sz="0" w:space="0" w:color="auto"/>
      </w:divBdr>
    </w:div>
    <w:div w:id="1977487071">
      <w:bodyDiv w:val="1"/>
      <w:marLeft w:val="0"/>
      <w:marRight w:val="0"/>
      <w:marTop w:val="0"/>
      <w:marBottom w:val="0"/>
      <w:divBdr>
        <w:top w:val="none" w:sz="0" w:space="0" w:color="auto"/>
        <w:left w:val="none" w:sz="0" w:space="0" w:color="auto"/>
        <w:bottom w:val="none" w:sz="0" w:space="0" w:color="auto"/>
        <w:right w:val="none" w:sz="0" w:space="0" w:color="auto"/>
      </w:divBdr>
      <w:divsChild>
        <w:div w:id="517549439">
          <w:marLeft w:val="0"/>
          <w:marRight w:val="0"/>
          <w:marTop w:val="0"/>
          <w:marBottom w:val="0"/>
          <w:divBdr>
            <w:top w:val="none" w:sz="0" w:space="0" w:color="auto"/>
            <w:left w:val="none" w:sz="0" w:space="0" w:color="auto"/>
            <w:bottom w:val="none" w:sz="0" w:space="0" w:color="auto"/>
            <w:right w:val="none" w:sz="0" w:space="0" w:color="auto"/>
          </w:divBdr>
          <w:divsChild>
            <w:div w:id="5171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95083">
      <w:bodyDiv w:val="1"/>
      <w:marLeft w:val="0"/>
      <w:marRight w:val="0"/>
      <w:marTop w:val="0"/>
      <w:marBottom w:val="0"/>
      <w:divBdr>
        <w:top w:val="none" w:sz="0" w:space="0" w:color="auto"/>
        <w:left w:val="none" w:sz="0" w:space="0" w:color="auto"/>
        <w:bottom w:val="none" w:sz="0" w:space="0" w:color="auto"/>
        <w:right w:val="none" w:sz="0" w:space="0" w:color="auto"/>
      </w:divBdr>
      <w:divsChild>
        <w:div w:id="154155605">
          <w:marLeft w:val="0"/>
          <w:marRight w:val="0"/>
          <w:marTop w:val="0"/>
          <w:marBottom w:val="0"/>
          <w:divBdr>
            <w:top w:val="none" w:sz="0" w:space="0" w:color="auto"/>
            <w:left w:val="none" w:sz="0" w:space="0" w:color="auto"/>
            <w:bottom w:val="none" w:sz="0" w:space="0" w:color="auto"/>
            <w:right w:val="none" w:sz="0" w:space="0" w:color="auto"/>
          </w:divBdr>
          <w:divsChild>
            <w:div w:id="1970239647">
              <w:marLeft w:val="0"/>
              <w:marRight w:val="0"/>
              <w:marTop w:val="100"/>
              <w:marBottom w:val="100"/>
              <w:divBdr>
                <w:top w:val="none" w:sz="0" w:space="0" w:color="auto"/>
                <w:left w:val="none" w:sz="0" w:space="0" w:color="auto"/>
                <w:bottom w:val="none" w:sz="0" w:space="0" w:color="auto"/>
                <w:right w:val="none" w:sz="0" w:space="0" w:color="auto"/>
              </w:divBdr>
              <w:divsChild>
                <w:div w:id="1432893974">
                  <w:marLeft w:val="0"/>
                  <w:marRight w:val="0"/>
                  <w:marTop w:val="0"/>
                  <w:marBottom w:val="0"/>
                  <w:divBdr>
                    <w:top w:val="none" w:sz="0" w:space="0" w:color="auto"/>
                    <w:left w:val="none" w:sz="0" w:space="0" w:color="auto"/>
                    <w:bottom w:val="none" w:sz="0" w:space="0" w:color="auto"/>
                    <w:right w:val="none" w:sz="0" w:space="0" w:color="auto"/>
                  </w:divBdr>
                  <w:divsChild>
                    <w:div w:id="2145073191">
                      <w:marLeft w:val="0"/>
                      <w:marRight w:val="0"/>
                      <w:marTop w:val="0"/>
                      <w:marBottom w:val="0"/>
                      <w:divBdr>
                        <w:top w:val="none" w:sz="0" w:space="0" w:color="auto"/>
                        <w:left w:val="none" w:sz="0" w:space="0" w:color="auto"/>
                        <w:bottom w:val="none" w:sz="0" w:space="0" w:color="auto"/>
                        <w:right w:val="none" w:sz="0" w:space="0" w:color="auto"/>
                      </w:divBdr>
                      <w:divsChild>
                        <w:div w:id="16774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9545">
      <w:bodyDiv w:val="1"/>
      <w:marLeft w:val="0"/>
      <w:marRight w:val="0"/>
      <w:marTop w:val="0"/>
      <w:marBottom w:val="0"/>
      <w:divBdr>
        <w:top w:val="none" w:sz="0" w:space="0" w:color="auto"/>
        <w:left w:val="none" w:sz="0" w:space="0" w:color="auto"/>
        <w:bottom w:val="none" w:sz="0" w:space="0" w:color="auto"/>
        <w:right w:val="none" w:sz="0" w:space="0" w:color="auto"/>
      </w:divBdr>
      <w:divsChild>
        <w:div w:id="1704405275">
          <w:marLeft w:val="0"/>
          <w:marRight w:val="0"/>
          <w:marTop w:val="100"/>
          <w:marBottom w:val="100"/>
          <w:divBdr>
            <w:top w:val="none" w:sz="0" w:space="0" w:color="auto"/>
            <w:left w:val="none" w:sz="0" w:space="0" w:color="auto"/>
            <w:bottom w:val="none" w:sz="0" w:space="0" w:color="auto"/>
            <w:right w:val="none" w:sz="0" w:space="0" w:color="auto"/>
          </w:divBdr>
          <w:divsChild>
            <w:div w:id="565535884">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2111049827">
      <w:bodyDiv w:val="1"/>
      <w:marLeft w:val="0"/>
      <w:marRight w:val="0"/>
      <w:marTop w:val="0"/>
      <w:marBottom w:val="0"/>
      <w:divBdr>
        <w:top w:val="none" w:sz="0" w:space="0" w:color="auto"/>
        <w:left w:val="none" w:sz="0" w:space="0" w:color="auto"/>
        <w:bottom w:val="none" w:sz="0" w:space="0" w:color="auto"/>
        <w:right w:val="none" w:sz="0" w:space="0" w:color="auto"/>
      </w:divBdr>
    </w:div>
    <w:div w:id="2134399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jh_gycb@163.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7DE14-BE6B-4421-8B79-0214633E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48</Pages>
  <Words>6604</Words>
  <Characters>37648</Characters>
  <Application>Microsoft Office Word</Application>
  <DocSecurity>0</DocSecurity>
  <PresentationFormat/>
  <Lines>313</Lines>
  <Paragraphs>88</Paragraphs>
  <Slides>0</Slides>
  <Notes>0</Notes>
  <HiddenSlides>0</HiddenSlides>
  <MMClips>0</MMClips>
  <ScaleCrop>false</ScaleCrop>
  <Company/>
  <LinksUpToDate>false</LinksUpToDate>
  <CharactersWithSpaces>44164</CharactersWithSpaces>
  <SharedDoc>false</SharedDoc>
  <HLinks>
    <vt:vector size="6" baseType="variant">
      <vt:variant>
        <vt:i4>5439493</vt:i4>
      </vt:variant>
      <vt:variant>
        <vt:i4>0</vt:i4>
      </vt:variant>
      <vt:variant>
        <vt:i4>0</vt:i4>
      </vt:variant>
      <vt:variant>
        <vt:i4>5</vt:i4>
      </vt:variant>
      <vt:variant>
        <vt:lpwstr>mailto:jjh_gycb@163.com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 注意保存</dc:title>
  <dc:creator>Lenovo User</dc:creator>
  <cp:lastModifiedBy>xue</cp:lastModifiedBy>
  <cp:revision>6</cp:revision>
  <cp:lastPrinted>2019-07-08T01:16:00Z</cp:lastPrinted>
  <dcterms:created xsi:type="dcterms:W3CDTF">2019-11-15T03:33:00Z</dcterms:created>
  <dcterms:modified xsi:type="dcterms:W3CDTF">2019-12-13T07:33:00Z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