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135E" w:rsidRDefault="0019135E" w:rsidP="0019135E"/>
    <w:p w:rsidR="0019135E" w:rsidRDefault="0019135E" w:rsidP="0019135E">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61312" behindDoc="0" locked="0" layoutInCell="1" allowOverlap="1" wp14:anchorId="305CEB4D" wp14:editId="77BBB984">
                <wp:simplePos x="0" y="0"/>
                <wp:positionH relativeFrom="column">
                  <wp:posOffset>1363980</wp:posOffset>
                </wp:positionH>
                <wp:positionV relativeFrom="paragraph">
                  <wp:posOffset>1351280</wp:posOffset>
                </wp:positionV>
                <wp:extent cx="577215" cy="889635"/>
                <wp:effectExtent l="5080" t="5080" r="14605" b="6985"/>
                <wp:wrapNone/>
                <wp:docPr id="9"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889635"/>
                        </a:xfrm>
                        <a:prstGeom prst="rect">
                          <a:avLst/>
                        </a:prstGeom>
                        <a:solidFill>
                          <a:srgbClr val="FF0000"/>
                        </a:solidFill>
                        <a:ln w="9525">
                          <a:solidFill>
                            <a:srgbClr val="FFFFFF"/>
                          </a:solidFill>
                          <a:miter lim="800000"/>
                          <a:headEnd/>
                          <a:tailEnd/>
                        </a:ln>
                      </wps:spPr>
                      <wps:txbx>
                        <w:txbxContent>
                          <w:p w:rsidR="0019135E" w:rsidRPr="009808E4" w:rsidRDefault="0019135E" w:rsidP="0019135E">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CEB4D" id="矩形 53" o:spid="_x0000_s1026" style="position:absolute;left:0;text-align:left;margin-left:107.4pt;margin-top:106.4pt;width:45.45pt;height:7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" fillcolor="red" strokecolor="white">
                <v:textbox>
                  <w:txbxContent>
                    <w:p w:rsidR="0019135E" w:rsidRPr="009808E4" w:rsidRDefault="0019135E" w:rsidP="0019135E">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会</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60288" behindDoc="0" locked="0" layoutInCell="1" allowOverlap="1" wp14:anchorId="77C90745" wp14:editId="7628C7E4">
                <wp:simplePos x="0" y="0"/>
                <wp:positionH relativeFrom="column">
                  <wp:posOffset>659130</wp:posOffset>
                </wp:positionH>
                <wp:positionV relativeFrom="paragraph">
                  <wp:posOffset>1351280</wp:posOffset>
                </wp:positionV>
                <wp:extent cx="576580" cy="889635"/>
                <wp:effectExtent l="0" t="5080" r="8890" b="6985"/>
                <wp:wrapNone/>
                <wp:docPr id="8"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889635"/>
                        </a:xfrm>
                        <a:prstGeom prst="rect">
                          <a:avLst/>
                        </a:prstGeom>
                        <a:solidFill>
                          <a:srgbClr val="FF0000"/>
                        </a:solidFill>
                        <a:ln w="9525">
                          <a:solidFill>
                            <a:srgbClr val="FFFFFF"/>
                          </a:solidFill>
                          <a:miter lim="800000"/>
                          <a:headEnd/>
                          <a:tailEnd/>
                        </a:ln>
                      </wps:spPr>
                      <wps:txbx>
                        <w:txbxContent>
                          <w:p w:rsidR="0019135E" w:rsidRPr="009808E4" w:rsidRDefault="0019135E" w:rsidP="0019135E">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90745" id="矩形 52" o:spid="_x0000_s1027" style="position:absolute;left:0;text-align:left;margin-left:51.9pt;margin-top:106.4pt;width:45.4pt;height:7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" fillcolor="red" strokecolor="white">
                <v:textbox>
                  <w:txbxContent>
                    <w:p w:rsidR="0019135E" w:rsidRPr="009808E4" w:rsidRDefault="0019135E" w:rsidP="0019135E">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金</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9264" behindDoc="0" locked="0" layoutInCell="1" allowOverlap="1" wp14:anchorId="15897057" wp14:editId="54A76C7B">
                <wp:simplePos x="0" y="0"/>
                <wp:positionH relativeFrom="column">
                  <wp:posOffset>-38100</wp:posOffset>
                </wp:positionH>
                <wp:positionV relativeFrom="paragraph">
                  <wp:posOffset>1351280</wp:posOffset>
                </wp:positionV>
                <wp:extent cx="578485" cy="889635"/>
                <wp:effectExtent l="0" t="5080" r="18415" b="6985"/>
                <wp:wrapNone/>
                <wp:docPr id="7"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rsidR="0019135E" w:rsidRPr="009808E4" w:rsidRDefault="0019135E" w:rsidP="0019135E">
                            <w:pPr>
                              <w:rPr>
                                <w:rFonts w:ascii="FZLiuBingSenLiShuS" w:eastAsia="FZLiuBingSenLiShuS" w:hAnsi="FZLiuBingSenLiShuS"/>
                                <w:color w:val="FFFFFF"/>
                                <w:w w:val="66"/>
                                <w:sz w:val="96"/>
                                <w:szCs w:val="96"/>
                              </w:rPr>
                            </w:pPr>
                            <w:r w:rsidRPr="009808E4">
                              <w:rPr>
                                <w:rFonts w:ascii="FZLiuBingSenLiShuS" w:eastAsia="FZLiuBingSenLiShuS" w:hAnsi="FZLiuBingSenLiShuS" w:cs="Lucida Sans Unicode"/>
                                <w:color w:val="FFFFFF"/>
                                <w:w w:val="66"/>
                                <w:sz w:val="112"/>
                                <w:szCs w:val="112"/>
                              </w:rPr>
                              <w:t>基</w:t>
                            </w:r>
                            <w:proofErr w:type="spellStart"/>
                            <w:r w:rsidRPr="009808E4">
                              <w:rPr>
                                <w:rFonts w:ascii="FZLiuBingSenLiShuS" w:eastAsia="FZLiuBingSenLiShuS" w:hAnsi="FZLiuBingSenLiShuS" w:hint="eastAsia"/>
                                <w:b/>
                                <w:color w:val="FFFFFF"/>
                                <w:w w:val="66"/>
                                <w:sz w:val="96"/>
                                <w:szCs w:val="96"/>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97057" id="矩形 51" o:spid="_x0000_s1028" style="position:absolute;left:0;text-align:left;margin-left:-3pt;margin-top:106.4pt;width:45.55pt;height:7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" fillcolor="red" strokecolor="white">
                <v:textbox>
                  <w:txbxContent>
                    <w:p w:rsidR="0019135E" w:rsidRPr="009808E4" w:rsidRDefault="0019135E" w:rsidP="0019135E">
                      <w:pPr>
                        <w:rPr>
                          <w:rFonts w:ascii="FZLiuBingSenLiShuS" w:eastAsia="FZLiuBingSenLiShuS" w:hAnsi="FZLiuBingSenLiShuS"/>
                          <w:color w:val="FFFFFF"/>
                          <w:w w:val="66"/>
                          <w:sz w:val="96"/>
                          <w:szCs w:val="96"/>
                        </w:rPr>
                      </w:pPr>
                      <w:r w:rsidRPr="009808E4">
                        <w:rPr>
                          <w:rFonts w:ascii="FZLiuBingSenLiShuS" w:eastAsia="FZLiuBingSenLiShuS" w:hAnsi="FZLiuBingSenLiShuS" w:cs="Lucida Sans Unicode"/>
                          <w:color w:val="FFFFFF"/>
                          <w:w w:val="66"/>
                          <w:sz w:val="112"/>
                          <w:szCs w:val="112"/>
                        </w:rPr>
                        <w:t>基</w:t>
                      </w:r>
                      <w:proofErr w:type="spellStart"/>
                      <w:r w:rsidRPr="009808E4">
                        <w:rPr>
                          <w:rFonts w:ascii="FZLiuBingSenLiShuS" w:eastAsia="FZLiuBingSenLiShuS" w:hAnsi="FZLiuBingSenLiShuS" w:hint="eastAsia"/>
                          <w:b/>
                          <w:color w:val="FFFFFF"/>
                          <w:w w:val="66"/>
                          <w:sz w:val="96"/>
                          <w:szCs w:val="96"/>
                        </w:rPr>
                        <w:t>i</w:t>
                      </w:r>
                      <w:proofErr w:type="spellEnd"/>
                    </w:p>
                  </w:txbxContent>
                </v:textbox>
              </v:rect>
            </w:pict>
          </mc:Fallback>
        </mc:AlternateContent>
      </w:r>
      <w:r>
        <w:rPr>
          <w:noProof/>
        </w:rPr>
        <w:drawing>
          <wp:anchor distT="0" distB="0" distL="114300" distR="114300" simplePos="0" relativeHeight="251669504" behindDoc="0" locked="0" layoutInCell="1" allowOverlap="1" wp14:anchorId="35F99156" wp14:editId="4249643D">
            <wp:simplePos x="0" y="0"/>
            <wp:positionH relativeFrom="column">
              <wp:posOffset>3477260</wp:posOffset>
            </wp:positionH>
            <wp:positionV relativeFrom="paragraph">
              <wp:posOffset>266700</wp:posOffset>
            </wp:positionV>
            <wp:extent cx="1924050" cy="2085975"/>
            <wp:effectExtent l="0" t="0" r="6350" b="0"/>
            <wp:wrapTopAndBottom/>
            <wp:docPr id="61" name="图片 61" descr="社工基金logo1_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社工基金logo1_副本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05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hint="eastAsia"/>
          <w:noProof/>
          <w:sz w:val="32"/>
          <w:szCs w:val="32"/>
        </w:rPr>
        <mc:AlternateContent>
          <mc:Choice Requires="wps">
            <w:drawing>
              <wp:anchor distT="0" distB="0" distL="114300" distR="114300" simplePos="0" relativeHeight="251663360" behindDoc="0" locked="0" layoutInCell="1" allowOverlap="1" wp14:anchorId="14974364" wp14:editId="0A0114E5">
                <wp:simplePos x="0" y="0"/>
                <wp:positionH relativeFrom="column">
                  <wp:posOffset>2068830</wp:posOffset>
                </wp:positionH>
                <wp:positionV relativeFrom="paragraph">
                  <wp:posOffset>1351280</wp:posOffset>
                </wp:positionV>
                <wp:extent cx="577850" cy="889635"/>
                <wp:effectExtent l="0" t="5080" r="7620" b="6985"/>
                <wp:wrapNone/>
                <wp:docPr id="6"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889635"/>
                        </a:xfrm>
                        <a:prstGeom prst="rect">
                          <a:avLst/>
                        </a:prstGeom>
                        <a:solidFill>
                          <a:srgbClr val="FF0000"/>
                        </a:solidFill>
                        <a:ln w="9525">
                          <a:solidFill>
                            <a:srgbClr val="FFFFFF"/>
                          </a:solidFill>
                          <a:miter lim="800000"/>
                          <a:headEnd/>
                          <a:tailEnd/>
                        </a:ln>
                      </wps:spPr>
                      <wps:txbx>
                        <w:txbxContent>
                          <w:p w:rsidR="0019135E" w:rsidRPr="009808E4" w:rsidRDefault="0019135E" w:rsidP="0019135E">
                            <w:pPr>
                              <w:rPr>
                                <w:rFonts w:ascii="FZLiuBingSenLiShuS" w:eastAsia="FZLiuBingSenLiShuS" w:hAnsi="FZLiuBingSenLiShuS"/>
                                <w:b/>
                                <w:color w:val="FFFFFF"/>
                                <w:w w:val="66"/>
                                <w:sz w:val="100"/>
                                <w:szCs w:val="100"/>
                              </w:rPr>
                            </w:pPr>
                            <w:r w:rsidRPr="009808E4">
                              <w:rPr>
                                <w:rFonts w:ascii="FZLiuBingSenLiShuS" w:eastAsia="FZLiuBingSenLiShuS" w:hAnsi="FZLiuBingSenLiShuS" w:hint="eastAsia"/>
                                <w:color w:val="FFFFFF"/>
                                <w:w w:val="66"/>
                                <w:sz w:val="112"/>
                                <w:szCs w:val="112"/>
                              </w:rPr>
                              <w:t>通</w:t>
                            </w:r>
                            <w:r w:rsidRPr="009808E4">
                              <w:rPr>
                                <w:rFonts w:ascii="FZLiuBingSenLiShuS" w:eastAsia="FZLiuBingSenLiShuS" w:hAnsi="FZLiuBingSenLiShuS" w:hint="eastAsia"/>
                                <w:b/>
                                <w:color w:val="FFFFFF"/>
                                <w:w w:val="66"/>
                                <w:sz w:val="96"/>
                                <w:szCs w:val="96"/>
                              </w:rPr>
                              <w:t>风g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74364" id="矩形 55" o:spid="_x0000_s1029" style="position:absolute;left:0;text-align:left;margin-left:162.9pt;margin-top:106.4pt;width:45.5pt;height:7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" fillcolor="red" strokecolor="white">
                <v:textbox>
                  <w:txbxContent>
                    <w:p w:rsidR="0019135E" w:rsidRPr="009808E4" w:rsidRDefault="0019135E" w:rsidP="0019135E">
                      <w:pPr>
                        <w:rPr>
                          <w:rFonts w:ascii="FZLiuBingSenLiShuS" w:eastAsia="FZLiuBingSenLiShuS" w:hAnsi="FZLiuBingSenLiShuS"/>
                          <w:b/>
                          <w:color w:val="FFFFFF"/>
                          <w:w w:val="66"/>
                          <w:sz w:val="100"/>
                          <w:szCs w:val="100"/>
                        </w:rPr>
                      </w:pPr>
                      <w:r w:rsidRPr="009808E4">
                        <w:rPr>
                          <w:rFonts w:ascii="FZLiuBingSenLiShuS" w:eastAsia="FZLiuBingSenLiShuS" w:hAnsi="FZLiuBingSenLiShuS" w:hint="eastAsia"/>
                          <w:color w:val="FFFFFF"/>
                          <w:w w:val="66"/>
                          <w:sz w:val="112"/>
                          <w:szCs w:val="112"/>
                        </w:rPr>
                        <w:t>通</w:t>
                      </w:r>
                      <w:r w:rsidRPr="009808E4">
                        <w:rPr>
                          <w:rFonts w:ascii="FZLiuBingSenLiShuS" w:eastAsia="FZLiuBingSenLiShuS" w:hAnsi="FZLiuBingSenLiShuS" w:hint="eastAsia"/>
                          <w:b/>
                          <w:color w:val="FFFFFF"/>
                          <w:w w:val="66"/>
                          <w:sz w:val="96"/>
                          <w:szCs w:val="96"/>
                        </w:rPr>
                        <w:t>风g</w:t>
                      </w:r>
                    </w:p>
                  </w:txbxContent>
                </v:textbox>
              </v:rect>
            </w:pict>
          </mc:Fallback>
        </mc:AlternateContent>
      </w:r>
      <w:r>
        <w:rPr>
          <w:rFonts w:ascii="黑体" w:eastAsia="黑体" w:hAnsi="黑体" w:hint="eastAsia"/>
          <w:sz w:val="32"/>
          <w:szCs w:val="32"/>
        </w:rPr>
        <w:t xml:space="preserve"> </w:t>
      </w:r>
      <w:r>
        <w:rPr>
          <w:rFonts w:ascii="华文中宋" w:eastAsia="华文中宋" w:hAnsi="华文中宋" w:hint="eastAsia"/>
          <w:b/>
          <w:sz w:val="24"/>
        </w:rPr>
        <w:t xml:space="preserve">         </w:t>
      </w:r>
      <w:r>
        <w:rPr>
          <w:rFonts w:ascii="黑体" w:eastAsia="黑体" w:hAnsi="黑体" w:hint="eastAsia"/>
          <w:sz w:val="32"/>
          <w:szCs w:val="32"/>
        </w:rPr>
        <w:t xml:space="preserve">                           </w:t>
      </w:r>
    </w:p>
    <w:p w:rsidR="0019135E" w:rsidRDefault="0019135E" w:rsidP="0019135E">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62336" behindDoc="0" locked="0" layoutInCell="1" allowOverlap="1" wp14:anchorId="668B4631" wp14:editId="0810BE10">
                <wp:simplePos x="0" y="0"/>
                <wp:positionH relativeFrom="column">
                  <wp:posOffset>2764155</wp:posOffset>
                </wp:positionH>
                <wp:positionV relativeFrom="paragraph">
                  <wp:posOffset>1087755</wp:posOffset>
                </wp:positionV>
                <wp:extent cx="578485" cy="889635"/>
                <wp:effectExtent l="0" t="0" r="10160" b="16510"/>
                <wp:wrapNone/>
                <wp:docPr id="5"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rsidR="0019135E" w:rsidRPr="009808E4" w:rsidRDefault="0019135E" w:rsidP="0019135E">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B4631" id="矩形 54" o:spid="_x0000_s1030" style="position:absolute;left:0;text-align:left;margin-left:217.65pt;margin-top:85.65pt;width:45.55pt;height:7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" fillcolor="red" strokecolor="white">
                <v:textbox>
                  <w:txbxContent>
                    <w:p w:rsidR="0019135E" w:rsidRPr="009808E4" w:rsidRDefault="0019135E" w:rsidP="0019135E">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讯</w:t>
                      </w:r>
                    </w:p>
                  </w:txbxContent>
                </v:textbox>
              </v:rect>
            </w:pict>
          </mc:Fallback>
        </mc:AlternateContent>
      </w:r>
    </w:p>
    <w:p w:rsidR="0019135E" w:rsidRDefault="0019135E" w:rsidP="0019135E">
      <w:pPr>
        <w:spacing w:line="480" w:lineRule="exact"/>
        <w:rPr>
          <w:rFonts w:ascii="Calibri" w:hAnsi="Calibri"/>
          <w:b/>
          <w:bCs/>
          <w:sz w:val="30"/>
          <w:szCs w:val="30"/>
        </w:rPr>
      </w:pPr>
      <w:r>
        <w:rPr>
          <w:rFonts w:ascii="黑体" w:eastAsia="黑体" w:hAnsi="黑体" w:hint="eastAsia"/>
          <w:b/>
          <w:sz w:val="30"/>
          <w:szCs w:val="30"/>
        </w:rPr>
        <w:t>中社社会工作发展基金会  主办</w:t>
      </w:r>
    </w:p>
    <w:p w:rsidR="0019135E" w:rsidRDefault="0019135E" w:rsidP="0019135E">
      <w:pPr>
        <w:spacing w:line="480" w:lineRule="exact"/>
        <w:ind w:firstLineChars="400" w:firstLine="1205"/>
        <w:rPr>
          <w:rFonts w:ascii="Calibri" w:hAnsi="Calibri"/>
          <w:b/>
          <w:bCs/>
          <w:sz w:val="30"/>
          <w:szCs w:val="30"/>
        </w:rPr>
      </w:pPr>
      <w:r>
        <w:rPr>
          <w:rFonts w:ascii="Calibri" w:hAnsi="Calibri" w:hint="eastAsia"/>
          <w:b/>
          <w:bCs/>
          <w:sz w:val="30"/>
          <w:szCs w:val="30"/>
        </w:rPr>
        <w:t>（总第</w:t>
      </w:r>
      <w:r>
        <w:rPr>
          <w:rFonts w:ascii="Calibri" w:hAnsi="Calibri" w:hint="eastAsia"/>
          <w:b/>
          <w:bCs/>
          <w:sz w:val="30"/>
          <w:szCs w:val="30"/>
        </w:rPr>
        <w:t>4</w:t>
      </w:r>
      <w:r w:rsidR="000B26DB">
        <w:rPr>
          <w:rFonts w:ascii="Calibri" w:hAnsi="Calibri"/>
          <w:b/>
          <w:bCs/>
          <w:sz w:val="30"/>
          <w:szCs w:val="30"/>
        </w:rPr>
        <w:t>5</w:t>
      </w:r>
      <w:r>
        <w:rPr>
          <w:rFonts w:ascii="Calibri" w:hAnsi="Calibri" w:hint="eastAsia"/>
          <w:b/>
          <w:bCs/>
          <w:sz w:val="30"/>
          <w:szCs w:val="30"/>
        </w:rPr>
        <w:t>期）</w:t>
      </w:r>
    </w:p>
    <w:p w:rsidR="0019135E" w:rsidRDefault="0019135E" w:rsidP="0019135E">
      <w:pPr>
        <w:spacing w:line="480" w:lineRule="exact"/>
        <w:rPr>
          <w:rFonts w:ascii="Calibri" w:hAnsi="Calibri"/>
          <w:b/>
          <w:bCs/>
          <w:sz w:val="28"/>
          <w:szCs w:val="28"/>
        </w:rPr>
      </w:pPr>
      <w:r>
        <w:rPr>
          <w:rFonts w:ascii="Calibri" w:hAnsi="Calibri" w:hint="eastAsia"/>
          <w:b/>
          <w:bCs/>
          <w:sz w:val="30"/>
          <w:szCs w:val="30"/>
        </w:rPr>
        <w:t>20</w:t>
      </w:r>
      <w:r>
        <w:rPr>
          <w:rFonts w:ascii="Calibri" w:hAnsi="Calibri"/>
          <w:b/>
          <w:bCs/>
          <w:sz w:val="30"/>
          <w:szCs w:val="30"/>
        </w:rPr>
        <w:t>20</w:t>
      </w:r>
      <w:r>
        <w:rPr>
          <w:rFonts w:ascii="Calibri" w:hAnsi="Calibri" w:hint="eastAsia"/>
          <w:b/>
          <w:bCs/>
          <w:sz w:val="30"/>
          <w:szCs w:val="30"/>
        </w:rPr>
        <w:t>年</w:t>
      </w:r>
      <w:r>
        <w:rPr>
          <w:rFonts w:ascii="Calibri" w:hAnsi="Calibri"/>
          <w:b/>
          <w:bCs/>
          <w:sz w:val="30"/>
          <w:szCs w:val="30"/>
        </w:rPr>
        <w:t>0</w:t>
      </w:r>
      <w:r w:rsidR="000B26DB">
        <w:rPr>
          <w:rFonts w:ascii="Calibri" w:hAnsi="Calibri"/>
          <w:b/>
          <w:bCs/>
          <w:sz w:val="30"/>
          <w:szCs w:val="30"/>
        </w:rPr>
        <w:t>8</w:t>
      </w:r>
      <w:r>
        <w:rPr>
          <w:rFonts w:ascii="Calibri" w:hAnsi="Calibri" w:hint="eastAsia"/>
          <w:b/>
          <w:bCs/>
          <w:sz w:val="30"/>
          <w:szCs w:val="30"/>
        </w:rPr>
        <w:t>月</w:t>
      </w:r>
      <w:r>
        <w:rPr>
          <w:rFonts w:ascii="Calibri" w:hAnsi="Calibri" w:hint="eastAsia"/>
          <w:b/>
          <w:bCs/>
          <w:sz w:val="30"/>
          <w:szCs w:val="30"/>
        </w:rPr>
        <w:t xml:space="preserve">  </w:t>
      </w:r>
      <w:r>
        <w:rPr>
          <w:rFonts w:ascii="Calibri" w:hAnsi="Calibri" w:hint="eastAsia"/>
          <w:b/>
          <w:bCs/>
          <w:sz w:val="30"/>
          <w:szCs w:val="30"/>
        </w:rPr>
        <w:t>第</w:t>
      </w:r>
      <w:r w:rsidR="000B26DB">
        <w:rPr>
          <w:rFonts w:ascii="Calibri" w:hAnsi="Calibri" w:hint="eastAsia"/>
          <w:b/>
          <w:bCs/>
          <w:sz w:val="30"/>
          <w:szCs w:val="30"/>
        </w:rPr>
        <w:t>七</w:t>
      </w:r>
      <w:r>
        <w:rPr>
          <w:rFonts w:ascii="Calibri" w:hAnsi="Calibri" w:hint="eastAsia"/>
          <w:b/>
          <w:bCs/>
          <w:sz w:val="30"/>
          <w:szCs w:val="30"/>
        </w:rPr>
        <w:t>期</w:t>
      </w:r>
      <w:r>
        <w:rPr>
          <w:rFonts w:ascii="Calibri" w:hAnsi="Calibri" w:hint="eastAsia"/>
          <w:b/>
          <w:bCs/>
          <w:sz w:val="30"/>
          <w:szCs w:val="30"/>
        </w:rPr>
        <w:t xml:space="preserve">         </w:t>
      </w:r>
      <w:r>
        <w:rPr>
          <w:rFonts w:ascii="Calibri" w:hAnsi="Calibri"/>
          <w:b/>
          <w:bCs/>
          <w:sz w:val="30"/>
          <w:szCs w:val="30"/>
        </w:rPr>
        <w:t xml:space="preserve"> </w:t>
      </w:r>
      <w:r>
        <w:rPr>
          <w:rFonts w:ascii="Calibri" w:hAnsi="Calibri" w:hint="eastAsia"/>
          <w:b/>
          <w:bCs/>
          <w:sz w:val="30"/>
          <w:szCs w:val="30"/>
        </w:rPr>
        <w:t xml:space="preserve">      </w:t>
      </w:r>
      <w:r>
        <w:rPr>
          <w:rFonts w:ascii="Calibri" w:hAnsi="Calibri" w:hint="eastAsia"/>
          <w:b/>
          <w:bCs/>
          <w:sz w:val="28"/>
          <w:szCs w:val="28"/>
        </w:rPr>
        <w:t>（内部资料</w:t>
      </w:r>
      <w:r>
        <w:rPr>
          <w:rFonts w:ascii="Calibri" w:hAnsi="Calibri" w:hint="eastAsia"/>
          <w:b/>
          <w:bCs/>
          <w:sz w:val="28"/>
          <w:szCs w:val="28"/>
        </w:rPr>
        <w:t xml:space="preserve">  </w:t>
      </w:r>
      <w:r>
        <w:rPr>
          <w:rFonts w:ascii="Calibri" w:hAnsi="Calibri" w:hint="eastAsia"/>
          <w:b/>
          <w:bCs/>
          <w:sz w:val="28"/>
          <w:szCs w:val="28"/>
        </w:rPr>
        <w:t>注意保存）</w:t>
      </w:r>
    </w:p>
    <w:p w:rsidR="0019135E" w:rsidRDefault="0019135E" w:rsidP="0019135E">
      <w:pPr>
        <w:jc w:val="right"/>
        <w:rPr>
          <w:rFonts w:ascii="黑体" w:eastAsia="黑体" w:hAnsi="黑体"/>
          <w:b/>
          <w:sz w:val="28"/>
          <w:szCs w:val="28"/>
        </w:rPr>
      </w:pPr>
      <w:r>
        <w:rPr>
          <w:rFonts w:hint="eastAsia"/>
          <w:noProof/>
        </w:rPr>
        <mc:AlternateContent>
          <mc:Choice Requires="wps">
            <w:drawing>
              <wp:anchor distT="0" distB="0" distL="114300" distR="114300" simplePos="0" relativeHeight="251664384" behindDoc="0" locked="0" layoutInCell="1" allowOverlap="1" wp14:anchorId="055833BF" wp14:editId="23C5E840">
                <wp:simplePos x="0" y="0"/>
                <wp:positionH relativeFrom="column">
                  <wp:posOffset>-38100</wp:posOffset>
                </wp:positionH>
                <wp:positionV relativeFrom="paragraph">
                  <wp:posOffset>74930</wp:posOffset>
                </wp:positionV>
                <wp:extent cx="5335905" cy="0"/>
                <wp:effectExtent l="38100" t="36830" r="48895" b="52070"/>
                <wp:wrapNone/>
                <wp:docPr id="4" name="直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905"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68364" id="直线 5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417.15pt,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" strokecolor="red" strokeweight="4.5pt"/>
            </w:pict>
          </mc:Fallback>
        </mc:AlternateContent>
      </w:r>
      <w:r>
        <w:rPr>
          <w:rFonts w:ascii="黑体" w:eastAsia="黑体" w:hAnsi="黑体" w:hint="eastAsia"/>
          <w:b/>
          <w:sz w:val="28"/>
          <w:szCs w:val="28"/>
        </w:rPr>
        <w:t xml:space="preserve"> </w:t>
      </w:r>
    </w:p>
    <w:p w:rsidR="0019135E" w:rsidRDefault="0019135E" w:rsidP="0019135E">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rsidR="000B26DB" w:rsidRDefault="0086789D" w:rsidP="000B26DB">
      <w:pPr>
        <w:spacing w:line="440" w:lineRule="exact"/>
        <w:rPr>
          <w:rFonts w:ascii="宋体" w:hAnsi="宋体"/>
          <w:b/>
          <w:sz w:val="24"/>
        </w:rPr>
      </w:pPr>
      <w:r>
        <w:rPr>
          <w:rFonts w:ascii="宋体" w:hAnsi="宋体" w:hint="eastAsia"/>
          <w:b/>
          <w:sz w:val="24"/>
        </w:rPr>
        <w:t>▼</w:t>
      </w:r>
      <w:r w:rsidR="000B26DB" w:rsidRPr="000B26DB">
        <w:rPr>
          <w:rFonts w:ascii="宋体" w:hAnsi="宋体" w:hint="eastAsia"/>
          <w:b/>
          <w:sz w:val="24"/>
        </w:rPr>
        <w:t>民政部办公厅关于指导督促慈善组织做好捐赠物资计价和捐赠票据开具等</w:t>
      </w:r>
    </w:p>
    <w:p w:rsidR="0086789D" w:rsidRDefault="000B26DB" w:rsidP="000B26DB">
      <w:pPr>
        <w:spacing w:line="440" w:lineRule="exact"/>
        <w:ind w:firstLineChars="100" w:firstLine="241"/>
        <w:rPr>
          <w:rFonts w:ascii="宋体" w:hAnsi="宋体"/>
          <w:b/>
          <w:sz w:val="24"/>
        </w:rPr>
      </w:pPr>
      <w:r w:rsidRPr="000B26DB">
        <w:rPr>
          <w:rFonts w:ascii="宋体" w:hAnsi="宋体" w:hint="eastAsia"/>
          <w:b/>
          <w:sz w:val="24"/>
        </w:rPr>
        <w:t>工作的通知</w:t>
      </w:r>
      <w:r w:rsidR="0086789D">
        <w:rPr>
          <w:rFonts w:ascii="宋体" w:hAnsi="宋体"/>
          <w:b/>
          <w:sz w:val="24"/>
        </w:rPr>
        <w:t xml:space="preserve">                        </w:t>
      </w:r>
      <w:r>
        <w:rPr>
          <w:rFonts w:ascii="宋体" w:hAnsi="宋体"/>
          <w:b/>
          <w:sz w:val="24"/>
        </w:rPr>
        <w:t xml:space="preserve">                        </w:t>
      </w:r>
      <w:r w:rsidR="0086789D">
        <w:rPr>
          <w:rFonts w:ascii="宋体" w:hAnsi="宋体"/>
          <w:b/>
          <w:sz w:val="24"/>
        </w:rPr>
        <w:t xml:space="preserve">      </w:t>
      </w:r>
      <w:r w:rsidR="0086789D">
        <w:rPr>
          <w:rFonts w:ascii="宋体" w:hAnsi="宋体" w:hint="eastAsia"/>
          <w:b/>
          <w:spacing w:val="-4"/>
          <w:sz w:val="24"/>
        </w:rPr>
        <w:t>（02）</w:t>
      </w:r>
    </w:p>
    <w:p w:rsidR="00F10553" w:rsidRDefault="0019135E" w:rsidP="0019135E">
      <w:pPr>
        <w:spacing w:line="440" w:lineRule="exact"/>
        <w:rPr>
          <w:rFonts w:ascii="宋体" w:hAnsi="宋体"/>
          <w:b/>
          <w:sz w:val="24"/>
        </w:rPr>
      </w:pPr>
      <w:r>
        <w:rPr>
          <w:rFonts w:ascii="宋体" w:hAnsi="宋体" w:hint="eastAsia"/>
          <w:b/>
          <w:sz w:val="24"/>
        </w:rPr>
        <w:t>▼</w:t>
      </w:r>
      <w:r w:rsidR="00F10553" w:rsidRPr="00F10553">
        <w:rPr>
          <w:rFonts w:ascii="宋体" w:hAnsi="宋体" w:hint="eastAsia"/>
          <w:b/>
          <w:sz w:val="24"/>
        </w:rPr>
        <w:t>民政部 国家发展改革委 财政部 住房和城乡建设部 国家卫生健康委 银保</w:t>
      </w:r>
    </w:p>
    <w:p w:rsidR="00F10553" w:rsidRDefault="00F10553" w:rsidP="00F10553">
      <w:pPr>
        <w:spacing w:line="440" w:lineRule="exact"/>
        <w:ind w:firstLineChars="100" w:firstLine="241"/>
        <w:rPr>
          <w:rFonts w:ascii="宋体" w:hAnsi="宋体"/>
          <w:b/>
          <w:sz w:val="24"/>
        </w:rPr>
      </w:pPr>
      <w:r w:rsidRPr="00F10553">
        <w:rPr>
          <w:rFonts w:ascii="宋体" w:hAnsi="宋体" w:hint="eastAsia"/>
          <w:b/>
          <w:sz w:val="24"/>
        </w:rPr>
        <w:t>监会 国务院扶贫办 中国残联 全国老龄办关于加快实施老年人居家适老化</w:t>
      </w:r>
    </w:p>
    <w:p w:rsidR="0019135E" w:rsidRDefault="00F10553" w:rsidP="00F10553">
      <w:pPr>
        <w:spacing w:line="440" w:lineRule="exact"/>
        <w:ind w:firstLineChars="100" w:firstLine="241"/>
        <w:rPr>
          <w:rFonts w:ascii="宋体" w:hAnsi="宋体"/>
          <w:b/>
          <w:sz w:val="24"/>
        </w:rPr>
      </w:pPr>
      <w:r w:rsidRPr="00F10553">
        <w:rPr>
          <w:rFonts w:ascii="宋体" w:hAnsi="宋体" w:hint="eastAsia"/>
          <w:b/>
          <w:sz w:val="24"/>
        </w:rPr>
        <w:t>改造工程的指导意见</w:t>
      </w:r>
      <w:r w:rsidR="0019135E">
        <w:rPr>
          <w:rFonts w:ascii="宋体" w:hAnsi="宋体" w:hint="eastAsia"/>
          <w:b/>
          <w:sz w:val="24"/>
        </w:rPr>
        <w:t xml:space="preserve"> </w:t>
      </w:r>
      <w:r w:rsidR="0019135E">
        <w:rPr>
          <w:rFonts w:ascii="宋体" w:hAnsi="宋体"/>
          <w:b/>
          <w:sz w:val="24"/>
        </w:rPr>
        <w:t xml:space="preserve">        </w:t>
      </w:r>
      <w:r>
        <w:rPr>
          <w:rFonts w:ascii="宋体" w:hAnsi="宋体"/>
          <w:b/>
          <w:sz w:val="24"/>
        </w:rPr>
        <w:t xml:space="preserve">                                  </w:t>
      </w:r>
      <w:r w:rsidR="0019135E">
        <w:rPr>
          <w:rFonts w:ascii="宋体" w:hAnsi="宋体"/>
          <w:b/>
          <w:sz w:val="24"/>
        </w:rPr>
        <w:t xml:space="preserve"> </w:t>
      </w:r>
      <w:r w:rsidR="0019135E">
        <w:rPr>
          <w:rFonts w:ascii="宋体" w:hAnsi="宋体" w:hint="eastAsia"/>
          <w:b/>
          <w:sz w:val="24"/>
        </w:rPr>
        <w:t xml:space="preserve">  </w:t>
      </w:r>
      <w:r w:rsidR="0019135E">
        <w:rPr>
          <w:rFonts w:ascii="宋体" w:hAnsi="宋体" w:hint="eastAsia"/>
          <w:b/>
          <w:spacing w:val="-4"/>
          <w:sz w:val="24"/>
        </w:rPr>
        <w:t>（0</w:t>
      </w:r>
      <w:r w:rsidR="00472CE1">
        <w:rPr>
          <w:rFonts w:ascii="宋体" w:hAnsi="宋体"/>
          <w:b/>
          <w:spacing w:val="-4"/>
          <w:sz w:val="24"/>
        </w:rPr>
        <w:t>4</w:t>
      </w:r>
      <w:r w:rsidR="0019135E">
        <w:rPr>
          <w:rFonts w:ascii="宋体" w:hAnsi="宋体" w:hint="eastAsia"/>
          <w:b/>
          <w:spacing w:val="-4"/>
          <w:sz w:val="24"/>
        </w:rPr>
        <w:t>）</w:t>
      </w:r>
    </w:p>
    <w:p w:rsidR="0019135E" w:rsidRPr="00E4320C" w:rsidRDefault="0019135E" w:rsidP="0019135E">
      <w:pPr>
        <w:spacing w:line="440" w:lineRule="exact"/>
        <w:rPr>
          <w:rFonts w:ascii="黑体" w:eastAsia="黑体" w:hAnsi="黑体"/>
          <w:b/>
          <w:i/>
          <w:sz w:val="32"/>
          <w:szCs w:val="32"/>
          <w:shd w:val="pct10" w:color="auto" w:fill="FFFFFF"/>
        </w:rPr>
      </w:pPr>
    </w:p>
    <w:p w:rsidR="0019135E" w:rsidRDefault="0019135E" w:rsidP="0019135E">
      <w:pPr>
        <w:spacing w:line="440" w:lineRule="exact"/>
        <w:rPr>
          <w:rFonts w:ascii="宋体" w:hAnsi="宋体"/>
          <w:b/>
          <w:sz w:val="24"/>
        </w:rPr>
      </w:pPr>
      <w:r>
        <w:rPr>
          <w:rFonts w:ascii="黑体" w:eastAsia="黑体" w:hAnsi="黑体" w:hint="eastAsia"/>
          <w:b/>
          <w:i/>
          <w:sz w:val="32"/>
          <w:szCs w:val="32"/>
          <w:shd w:val="pct10" w:color="auto" w:fill="FFFFFF"/>
        </w:rPr>
        <w:t>基金会动态</w:t>
      </w:r>
    </w:p>
    <w:p w:rsidR="0019135E" w:rsidRDefault="0019135E" w:rsidP="0019135E">
      <w:pPr>
        <w:spacing w:line="440" w:lineRule="exact"/>
        <w:rPr>
          <w:rFonts w:ascii="宋体" w:hAnsi="宋体"/>
          <w:b/>
          <w:sz w:val="24"/>
        </w:rPr>
      </w:pPr>
      <w:r w:rsidRPr="001D230C">
        <w:rPr>
          <w:rFonts w:ascii="宋体" w:hAnsi="宋体" w:hint="eastAsia"/>
          <w:b/>
          <w:sz w:val="24"/>
        </w:rPr>
        <w:t>▼</w:t>
      </w:r>
      <w:r w:rsidR="00EA45D5" w:rsidRPr="00EA45D5">
        <w:rPr>
          <w:rFonts w:ascii="宋体" w:hAnsi="宋体" w:hint="eastAsia"/>
          <w:b/>
          <w:sz w:val="24"/>
        </w:rPr>
        <w:t>强信心 促发展 中社基金会召开2020年中工作会议</w:t>
      </w:r>
      <w:r w:rsidR="00EA45D5">
        <w:rPr>
          <w:rFonts w:ascii="宋体" w:hAnsi="宋体" w:hint="eastAsia"/>
          <w:b/>
          <w:sz w:val="24"/>
        </w:rPr>
        <w:t xml:space="preserve"> </w:t>
      </w:r>
      <w:r w:rsidR="00EA45D5">
        <w:rPr>
          <w:rFonts w:ascii="宋体" w:hAnsi="宋体"/>
          <w:b/>
          <w:sz w:val="24"/>
        </w:rPr>
        <w:t xml:space="preserve">              </w:t>
      </w:r>
      <w:r w:rsidR="007E591F">
        <w:rPr>
          <w:rFonts w:ascii="宋体" w:hAnsi="宋体" w:hint="eastAsia"/>
          <w:b/>
          <w:sz w:val="24"/>
        </w:rPr>
        <w:t xml:space="preserve"> </w:t>
      </w:r>
      <w:r>
        <w:rPr>
          <w:rFonts w:ascii="宋体" w:hAnsi="宋体"/>
          <w:b/>
          <w:sz w:val="24"/>
        </w:rPr>
        <w:t xml:space="preserve">   </w:t>
      </w:r>
      <w:r w:rsidRPr="001D230C">
        <w:rPr>
          <w:rFonts w:ascii="宋体" w:hAnsi="宋体" w:hint="eastAsia"/>
          <w:b/>
          <w:sz w:val="24"/>
        </w:rPr>
        <w:t>（</w:t>
      </w:r>
      <w:r>
        <w:rPr>
          <w:rFonts w:ascii="宋体" w:hAnsi="宋体"/>
          <w:b/>
          <w:sz w:val="24"/>
        </w:rPr>
        <w:t>0</w:t>
      </w:r>
      <w:r w:rsidR="001342D6">
        <w:rPr>
          <w:rFonts w:ascii="宋体" w:hAnsi="宋体"/>
          <w:b/>
          <w:sz w:val="24"/>
        </w:rPr>
        <w:t>7</w:t>
      </w:r>
      <w:r w:rsidRPr="001D230C">
        <w:rPr>
          <w:rFonts w:ascii="宋体" w:hAnsi="宋体" w:hint="eastAsia"/>
          <w:b/>
          <w:sz w:val="24"/>
        </w:rPr>
        <w:t>）</w:t>
      </w:r>
    </w:p>
    <w:p w:rsidR="0019135E" w:rsidRPr="001D230C" w:rsidRDefault="0019135E" w:rsidP="00EA45D5">
      <w:pPr>
        <w:spacing w:line="440" w:lineRule="exact"/>
        <w:rPr>
          <w:rFonts w:ascii="宋体" w:hAnsi="宋体"/>
          <w:b/>
          <w:sz w:val="24"/>
        </w:rPr>
      </w:pPr>
      <w:r w:rsidRPr="001D230C">
        <w:rPr>
          <w:rFonts w:ascii="宋体" w:hAnsi="宋体" w:hint="eastAsia"/>
          <w:b/>
          <w:sz w:val="24"/>
        </w:rPr>
        <w:t>▼</w:t>
      </w:r>
      <w:r w:rsidR="00EA45D5" w:rsidRPr="00EA45D5">
        <w:rPr>
          <w:rFonts w:ascii="宋体" w:hAnsi="宋体" w:hint="eastAsia"/>
          <w:b/>
          <w:sz w:val="24"/>
        </w:rPr>
        <w:t>中社基金会承办部管社会组织中心党委第七讲习所集体学习</w:t>
      </w:r>
      <w:r w:rsidR="00EA45D5">
        <w:rPr>
          <w:rFonts w:ascii="宋体" w:hAnsi="宋体" w:hint="eastAsia"/>
          <w:b/>
          <w:sz w:val="24"/>
        </w:rPr>
        <w:t xml:space="preserve"> </w:t>
      </w:r>
      <w:r w:rsidR="00EA45D5">
        <w:rPr>
          <w:rFonts w:ascii="宋体" w:hAnsi="宋体"/>
          <w:b/>
          <w:sz w:val="24"/>
        </w:rPr>
        <w:t xml:space="preserve">  </w:t>
      </w:r>
      <w:r w:rsidR="00B424B9">
        <w:rPr>
          <w:rFonts w:ascii="宋体" w:hAnsi="宋体"/>
          <w:b/>
          <w:sz w:val="24"/>
        </w:rPr>
        <w:t xml:space="preserve"> </w:t>
      </w:r>
      <w:r w:rsidR="00EA45D5">
        <w:rPr>
          <w:rFonts w:ascii="宋体" w:hAnsi="宋体"/>
          <w:b/>
          <w:sz w:val="24"/>
        </w:rPr>
        <w:t xml:space="preserve">     </w:t>
      </w:r>
      <w:r w:rsidR="00911EDF">
        <w:rPr>
          <w:rFonts w:ascii="宋体" w:hAnsi="宋体"/>
          <w:b/>
          <w:sz w:val="24"/>
        </w:rPr>
        <w:t xml:space="preserve">  </w:t>
      </w:r>
      <w:r w:rsidRPr="001D230C">
        <w:rPr>
          <w:rFonts w:ascii="宋体" w:hAnsi="宋体" w:hint="eastAsia"/>
          <w:b/>
          <w:sz w:val="24"/>
        </w:rPr>
        <w:t>（</w:t>
      </w:r>
      <w:r w:rsidR="00B424B9">
        <w:rPr>
          <w:rFonts w:ascii="宋体" w:hAnsi="宋体"/>
          <w:b/>
          <w:sz w:val="24"/>
        </w:rPr>
        <w:t>0</w:t>
      </w:r>
      <w:r w:rsidR="00472CE1">
        <w:rPr>
          <w:rFonts w:ascii="宋体" w:hAnsi="宋体"/>
          <w:b/>
          <w:sz w:val="24"/>
        </w:rPr>
        <w:t>8</w:t>
      </w:r>
      <w:r w:rsidRPr="001D230C">
        <w:rPr>
          <w:rFonts w:ascii="宋体" w:hAnsi="宋体" w:hint="eastAsia"/>
          <w:b/>
          <w:sz w:val="24"/>
        </w:rPr>
        <w:t>）</w:t>
      </w:r>
    </w:p>
    <w:p w:rsidR="00DC6293" w:rsidRDefault="0019135E" w:rsidP="00EA45D5">
      <w:pPr>
        <w:spacing w:line="440" w:lineRule="exact"/>
        <w:rPr>
          <w:rFonts w:ascii="宋体" w:hAnsi="宋体"/>
          <w:b/>
          <w:sz w:val="24"/>
        </w:rPr>
      </w:pPr>
      <w:r w:rsidRPr="001D230C">
        <w:rPr>
          <w:rFonts w:ascii="宋体" w:hAnsi="宋体" w:hint="eastAsia"/>
          <w:b/>
          <w:sz w:val="24"/>
        </w:rPr>
        <w:t>▼</w:t>
      </w:r>
      <w:r w:rsidR="00EA45D5" w:rsidRPr="00EA45D5">
        <w:rPr>
          <w:rFonts w:ascii="宋体" w:hAnsi="宋体" w:hint="eastAsia"/>
          <w:b/>
          <w:sz w:val="24"/>
        </w:rPr>
        <w:t>中社基金会党支部召开党员大会传达部社会组织服务中心党委系列文件</w:t>
      </w:r>
      <w:r w:rsidR="00DC6293">
        <w:rPr>
          <w:rFonts w:ascii="宋体" w:hAnsi="宋体" w:hint="eastAsia"/>
          <w:b/>
          <w:sz w:val="24"/>
        </w:rPr>
        <w:t>精</w:t>
      </w:r>
    </w:p>
    <w:p w:rsidR="0019135E" w:rsidRDefault="00DC6293" w:rsidP="00DC6293">
      <w:pPr>
        <w:spacing w:line="440" w:lineRule="exact"/>
        <w:ind w:firstLineChars="100" w:firstLine="241"/>
        <w:rPr>
          <w:rFonts w:ascii="宋体" w:hAnsi="宋体"/>
          <w:b/>
          <w:sz w:val="24"/>
        </w:rPr>
      </w:pPr>
      <w:r>
        <w:rPr>
          <w:rFonts w:ascii="宋体" w:hAnsi="宋体" w:hint="eastAsia"/>
          <w:b/>
          <w:sz w:val="24"/>
        </w:rPr>
        <w:t xml:space="preserve">神 </w:t>
      </w:r>
      <w:r>
        <w:rPr>
          <w:rFonts w:ascii="宋体" w:hAnsi="宋体"/>
          <w:b/>
          <w:sz w:val="24"/>
        </w:rPr>
        <w:t xml:space="preserve">                                                            </w:t>
      </w:r>
      <w:r w:rsidR="0019135E" w:rsidRPr="001D230C">
        <w:rPr>
          <w:rFonts w:ascii="宋体" w:hAnsi="宋体" w:hint="eastAsia"/>
          <w:b/>
          <w:sz w:val="24"/>
        </w:rPr>
        <w:t>（</w:t>
      </w:r>
      <w:r w:rsidR="001071CE">
        <w:rPr>
          <w:rFonts w:ascii="宋体" w:hAnsi="宋体"/>
          <w:b/>
          <w:sz w:val="24"/>
        </w:rPr>
        <w:t>1</w:t>
      </w:r>
      <w:r w:rsidR="00472CE1">
        <w:rPr>
          <w:rFonts w:ascii="宋体" w:hAnsi="宋体"/>
          <w:b/>
          <w:sz w:val="24"/>
        </w:rPr>
        <w:t>0</w:t>
      </w:r>
      <w:r w:rsidR="0019135E" w:rsidRPr="001D230C">
        <w:rPr>
          <w:rFonts w:ascii="宋体" w:hAnsi="宋体" w:hint="eastAsia"/>
          <w:b/>
          <w:sz w:val="24"/>
        </w:rPr>
        <w:t>）</w:t>
      </w:r>
    </w:p>
    <w:p w:rsidR="00DB575E" w:rsidRDefault="00DB575E" w:rsidP="00DB575E">
      <w:pPr>
        <w:spacing w:line="440" w:lineRule="exact"/>
        <w:rPr>
          <w:rFonts w:ascii="宋体" w:hAnsi="宋体"/>
          <w:b/>
          <w:sz w:val="24"/>
        </w:rPr>
      </w:pPr>
      <w:r w:rsidRPr="001D230C">
        <w:rPr>
          <w:rFonts w:ascii="宋体" w:hAnsi="宋体" w:hint="eastAsia"/>
          <w:b/>
          <w:sz w:val="24"/>
        </w:rPr>
        <w:t>▼</w:t>
      </w:r>
      <w:r w:rsidRPr="0067306F">
        <w:rPr>
          <w:rFonts w:ascii="宋体" w:hAnsi="宋体" w:hint="eastAsia"/>
          <w:b/>
          <w:sz w:val="24"/>
        </w:rPr>
        <w:t>闻“汛”而动 中社社会文化和体育发展基金 中社足球公益基金支持安徽</w:t>
      </w:r>
    </w:p>
    <w:p w:rsidR="00DB575E" w:rsidRDefault="00DB575E" w:rsidP="00DB575E">
      <w:pPr>
        <w:spacing w:line="440" w:lineRule="exact"/>
        <w:ind w:firstLineChars="100" w:firstLine="241"/>
        <w:rPr>
          <w:rFonts w:ascii="宋体" w:hAnsi="宋体"/>
          <w:b/>
          <w:sz w:val="24"/>
        </w:rPr>
      </w:pPr>
      <w:r w:rsidRPr="0067306F">
        <w:rPr>
          <w:rFonts w:ascii="宋体" w:hAnsi="宋体" w:hint="eastAsia"/>
          <w:b/>
          <w:sz w:val="24"/>
        </w:rPr>
        <w:t>省防汛救灾工作</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sidRPr="001D230C">
        <w:rPr>
          <w:rFonts w:ascii="宋体" w:hAnsi="宋体" w:hint="eastAsia"/>
          <w:b/>
          <w:sz w:val="24"/>
        </w:rPr>
        <w:t>（</w:t>
      </w:r>
      <w:r>
        <w:rPr>
          <w:rFonts w:ascii="宋体" w:hAnsi="宋体"/>
          <w:b/>
          <w:sz w:val="24"/>
        </w:rPr>
        <w:t>1</w:t>
      </w:r>
      <w:r w:rsidR="00472CE1">
        <w:rPr>
          <w:rFonts w:ascii="宋体" w:hAnsi="宋体"/>
          <w:b/>
          <w:sz w:val="24"/>
        </w:rPr>
        <w:t>1</w:t>
      </w:r>
      <w:r w:rsidRPr="001D230C">
        <w:rPr>
          <w:rFonts w:ascii="宋体" w:hAnsi="宋体" w:hint="eastAsia"/>
          <w:b/>
          <w:sz w:val="24"/>
        </w:rPr>
        <w:t>）</w:t>
      </w:r>
    </w:p>
    <w:p w:rsidR="00DB575E" w:rsidRDefault="00DB575E" w:rsidP="0067306F">
      <w:pPr>
        <w:spacing w:line="440" w:lineRule="exact"/>
        <w:rPr>
          <w:rFonts w:ascii="宋体" w:hAnsi="宋体"/>
          <w:b/>
          <w:sz w:val="24"/>
        </w:rPr>
      </w:pPr>
      <w:r w:rsidRPr="001D230C">
        <w:rPr>
          <w:rFonts w:ascii="宋体" w:hAnsi="宋体" w:hint="eastAsia"/>
          <w:b/>
          <w:sz w:val="24"/>
        </w:rPr>
        <w:t>▼</w:t>
      </w:r>
      <w:r w:rsidRPr="00DB575E">
        <w:rPr>
          <w:rFonts w:ascii="宋体" w:hAnsi="宋体" w:hint="eastAsia"/>
          <w:b/>
          <w:sz w:val="24"/>
        </w:rPr>
        <w:t>《中国社会工作》文章——《“牵手计划”这三年》回顾由民政部发起的社</w:t>
      </w:r>
    </w:p>
    <w:p w:rsidR="00DB575E" w:rsidRDefault="00DB575E" w:rsidP="00DB575E">
      <w:pPr>
        <w:spacing w:line="440" w:lineRule="exact"/>
        <w:ind w:firstLineChars="100" w:firstLine="241"/>
        <w:rPr>
          <w:rFonts w:ascii="宋体" w:hAnsi="宋体"/>
          <w:b/>
          <w:sz w:val="24"/>
        </w:rPr>
      </w:pPr>
      <w:r w:rsidRPr="00DB575E">
        <w:rPr>
          <w:rFonts w:ascii="宋体" w:hAnsi="宋体" w:hint="eastAsia"/>
          <w:b/>
          <w:sz w:val="24"/>
        </w:rPr>
        <w:t>会工作服务机构“牵手计划”三年成果 中社基金会持续参与支持了该项目</w:t>
      </w:r>
      <w:r w:rsidRPr="001D230C">
        <w:rPr>
          <w:rFonts w:ascii="宋体" w:hAnsi="宋体" w:hint="eastAsia"/>
          <w:b/>
          <w:sz w:val="24"/>
        </w:rPr>
        <w:t>（</w:t>
      </w:r>
      <w:r>
        <w:rPr>
          <w:rFonts w:ascii="宋体" w:hAnsi="宋体"/>
          <w:b/>
          <w:sz w:val="24"/>
        </w:rPr>
        <w:t>12</w:t>
      </w:r>
      <w:r w:rsidRPr="001D230C">
        <w:rPr>
          <w:rFonts w:ascii="宋体" w:hAnsi="宋体" w:hint="eastAsia"/>
          <w:b/>
          <w:sz w:val="24"/>
        </w:rPr>
        <w:t>）</w:t>
      </w:r>
    </w:p>
    <w:p w:rsidR="0067306F" w:rsidRDefault="0067306F" w:rsidP="0067306F">
      <w:pPr>
        <w:spacing w:line="440" w:lineRule="exact"/>
        <w:rPr>
          <w:rFonts w:ascii="宋体" w:hAnsi="宋体"/>
          <w:b/>
          <w:sz w:val="24"/>
        </w:rPr>
      </w:pPr>
      <w:r w:rsidRPr="001D230C">
        <w:rPr>
          <w:rFonts w:ascii="宋体" w:hAnsi="宋体" w:hint="eastAsia"/>
          <w:b/>
          <w:sz w:val="24"/>
        </w:rPr>
        <w:t>▼</w:t>
      </w:r>
      <w:r w:rsidRPr="0067306F">
        <w:rPr>
          <w:rFonts w:ascii="宋体" w:hAnsi="宋体" w:hint="eastAsia"/>
          <w:b/>
          <w:sz w:val="24"/>
        </w:rPr>
        <w:t>中社基金会秘书长王红卫受邀参加睦友社工十周年在线分享会并发言</w:t>
      </w:r>
      <w:r>
        <w:rPr>
          <w:rFonts w:ascii="宋体" w:hAnsi="宋体"/>
          <w:b/>
          <w:sz w:val="24"/>
        </w:rPr>
        <w:t xml:space="preserve"> </w:t>
      </w:r>
      <w:r>
        <w:rPr>
          <w:rFonts w:ascii="宋体" w:hAnsi="宋体"/>
          <w:b/>
          <w:sz w:val="24"/>
        </w:rPr>
        <w:t xml:space="preserve"> </w:t>
      </w:r>
      <w:r>
        <w:rPr>
          <w:rFonts w:ascii="宋体" w:hAnsi="宋体"/>
          <w:b/>
          <w:sz w:val="24"/>
        </w:rPr>
        <w:t xml:space="preserve"> </w:t>
      </w:r>
      <w:r w:rsidRPr="001D230C">
        <w:rPr>
          <w:rFonts w:ascii="宋体" w:hAnsi="宋体" w:hint="eastAsia"/>
          <w:b/>
          <w:sz w:val="24"/>
        </w:rPr>
        <w:t>（</w:t>
      </w:r>
      <w:r>
        <w:rPr>
          <w:rFonts w:ascii="宋体" w:hAnsi="宋体"/>
          <w:b/>
          <w:sz w:val="24"/>
        </w:rPr>
        <w:t>1</w:t>
      </w:r>
      <w:r w:rsidR="00472CE1">
        <w:rPr>
          <w:rFonts w:ascii="宋体" w:hAnsi="宋体"/>
          <w:b/>
          <w:sz w:val="24"/>
        </w:rPr>
        <w:t>3</w:t>
      </w:r>
      <w:r w:rsidRPr="001D230C">
        <w:rPr>
          <w:rFonts w:ascii="宋体" w:hAnsi="宋体" w:hint="eastAsia"/>
          <w:b/>
          <w:sz w:val="24"/>
        </w:rPr>
        <w:t>）</w:t>
      </w:r>
    </w:p>
    <w:p w:rsidR="00DB575E" w:rsidRPr="0067306F" w:rsidRDefault="00DB575E" w:rsidP="00DB575E">
      <w:pPr>
        <w:spacing w:line="440" w:lineRule="exact"/>
        <w:rPr>
          <w:rFonts w:ascii="宋体" w:hAnsi="宋体" w:hint="eastAsia"/>
          <w:b/>
          <w:sz w:val="24"/>
        </w:rPr>
      </w:pPr>
      <w:r w:rsidRPr="001D230C">
        <w:rPr>
          <w:rFonts w:ascii="宋体" w:hAnsi="宋体" w:hint="eastAsia"/>
          <w:b/>
          <w:sz w:val="24"/>
        </w:rPr>
        <w:lastRenderedPageBreak/>
        <w:t>▼</w:t>
      </w:r>
      <w:r w:rsidRPr="0067306F">
        <w:rPr>
          <w:rFonts w:ascii="宋体" w:hAnsi="宋体" w:hint="eastAsia"/>
          <w:b/>
          <w:sz w:val="24"/>
        </w:rPr>
        <w:t>中社基金会年中会议表彰抗疫期间表现突出的专项基金及个人</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sidRPr="001D230C">
        <w:rPr>
          <w:rFonts w:ascii="宋体" w:hAnsi="宋体" w:hint="eastAsia"/>
          <w:b/>
          <w:sz w:val="24"/>
        </w:rPr>
        <w:t>（</w:t>
      </w:r>
      <w:r w:rsidR="00472CE1">
        <w:rPr>
          <w:rFonts w:ascii="宋体" w:hAnsi="宋体"/>
          <w:b/>
          <w:sz w:val="24"/>
        </w:rPr>
        <w:t>13</w:t>
      </w:r>
      <w:r w:rsidRPr="001D230C">
        <w:rPr>
          <w:rFonts w:ascii="宋体" w:hAnsi="宋体" w:hint="eastAsia"/>
          <w:b/>
          <w:sz w:val="24"/>
        </w:rPr>
        <w:t>）</w:t>
      </w:r>
    </w:p>
    <w:p w:rsidR="0067306F" w:rsidRDefault="0067306F" w:rsidP="0067306F">
      <w:pPr>
        <w:spacing w:line="440" w:lineRule="exact"/>
        <w:rPr>
          <w:rFonts w:ascii="宋体" w:hAnsi="宋体"/>
          <w:b/>
          <w:sz w:val="24"/>
        </w:rPr>
      </w:pPr>
      <w:r w:rsidRPr="001D230C">
        <w:rPr>
          <w:rFonts w:ascii="宋体" w:hAnsi="宋体" w:hint="eastAsia"/>
          <w:b/>
          <w:sz w:val="24"/>
        </w:rPr>
        <w:t>▼</w:t>
      </w:r>
      <w:r w:rsidRPr="0067306F">
        <w:rPr>
          <w:rFonts w:ascii="宋体" w:hAnsi="宋体" w:hint="eastAsia"/>
          <w:b/>
          <w:sz w:val="24"/>
        </w:rPr>
        <w:t>武汉市慈善总会向中社基金会支持抗“疫”行动致以感谢</w:t>
      </w:r>
      <w:r>
        <w:rPr>
          <w:rFonts w:ascii="宋体" w:hAnsi="宋体"/>
          <w:b/>
          <w:sz w:val="24"/>
        </w:rPr>
        <w:t xml:space="preserve">      </w:t>
      </w:r>
      <w:r>
        <w:rPr>
          <w:rFonts w:ascii="宋体" w:hAnsi="宋体"/>
          <w:b/>
          <w:sz w:val="24"/>
        </w:rPr>
        <w:t xml:space="preserve">  </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sidRPr="001D230C">
        <w:rPr>
          <w:rFonts w:ascii="宋体" w:hAnsi="宋体" w:hint="eastAsia"/>
          <w:b/>
          <w:sz w:val="24"/>
        </w:rPr>
        <w:t>（</w:t>
      </w:r>
      <w:r w:rsidR="00B424B9">
        <w:rPr>
          <w:rFonts w:ascii="宋体" w:hAnsi="宋体"/>
          <w:b/>
          <w:sz w:val="24"/>
        </w:rPr>
        <w:t>1</w:t>
      </w:r>
      <w:r w:rsidR="00472CE1">
        <w:rPr>
          <w:rFonts w:ascii="宋体" w:hAnsi="宋体"/>
          <w:b/>
          <w:sz w:val="24"/>
        </w:rPr>
        <w:t>4</w:t>
      </w:r>
      <w:r w:rsidRPr="001D230C">
        <w:rPr>
          <w:rFonts w:ascii="宋体" w:hAnsi="宋体" w:hint="eastAsia"/>
          <w:b/>
          <w:sz w:val="24"/>
        </w:rPr>
        <w:t>）</w:t>
      </w:r>
    </w:p>
    <w:p w:rsidR="001965A3" w:rsidRDefault="0067306F" w:rsidP="0067306F">
      <w:pPr>
        <w:spacing w:line="440" w:lineRule="exact"/>
        <w:rPr>
          <w:rFonts w:ascii="宋体" w:hAnsi="宋体"/>
          <w:b/>
          <w:sz w:val="24"/>
        </w:rPr>
      </w:pPr>
      <w:r w:rsidRPr="001D230C">
        <w:rPr>
          <w:rFonts w:ascii="宋体" w:hAnsi="宋体" w:hint="eastAsia"/>
          <w:b/>
          <w:sz w:val="24"/>
        </w:rPr>
        <w:t>▼</w:t>
      </w:r>
      <w:r w:rsidRPr="0067306F">
        <w:rPr>
          <w:rFonts w:ascii="宋体" w:hAnsi="宋体" w:hint="eastAsia"/>
          <w:b/>
          <w:sz w:val="24"/>
        </w:rPr>
        <w:t>中社基金会“情暖社工爱不断线”项目执行完成 为防疫抗疫一线社工送</w:t>
      </w:r>
    </w:p>
    <w:p w:rsidR="0067306F" w:rsidRPr="0067306F" w:rsidRDefault="0067306F" w:rsidP="001965A3">
      <w:pPr>
        <w:spacing w:line="440" w:lineRule="exact"/>
        <w:ind w:firstLineChars="100" w:firstLine="241"/>
        <w:rPr>
          <w:rFonts w:ascii="宋体" w:hAnsi="宋体" w:hint="eastAsia"/>
          <w:b/>
          <w:sz w:val="24"/>
        </w:rPr>
      </w:pPr>
      <w:r w:rsidRPr="0067306F">
        <w:rPr>
          <w:rFonts w:ascii="宋体" w:hAnsi="宋体" w:hint="eastAsia"/>
          <w:b/>
          <w:sz w:val="24"/>
        </w:rPr>
        <w:t>暖心话费受欢迎</w:t>
      </w:r>
      <w:r w:rsidR="001965A3">
        <w:rPr>
          <w:rFonts w:ascii="宋体" w:hAnsi="宋体"/>
          <w:b/>
          <w:sz w:val="24"/>
        </w:rPr>
        <w:t xml:space="preserve">                                                 </w:t>
      </w:r>
      <w:r w:rsidR="001965A3" w:rsidRPr="001D230C">
        <w:rPr>
          <w:rFonts w:ascii="宋体" w:hAnsi="宋体" w:hint="eastAsia"/>
          <w:b/>
          <w:sz w:val="24"/>
        </w:rPr>
        <w:t>（</w:t>
      </w:r>
      <w:r w:rsidR="001965A3">
        <w:rPr>
          <w:rFonts w:ascii="宋体" w:hAnsi="宋体"/>
          <w:b/>
          <w:sz w:val="24"/>
        </w:rPr>
        <w:t>1</w:t>
      </w:r>
      <w:r w:rsidR="00472CE1">
        <w:rPr>
          <w:rFonts w:ascii="宋体" w:hAnsi="宋体"/>
          <w:b/>
          <w:sz w:val="24"/>
        </w:rPr>
        <w:t>5</w:t>
      </w:r>
      <w:r w:rsidR="001965A3" w:rsidRPr="001D230C">
        <w:rPr>
          <w:rFonts w:ascii="宋体" w:hAnsi="宋体" w:hint="eastAsia"/>
          <w:b/>
          <w:sz w:val="24"/>
        </w:rPr>
        <w:t>）</w:t>
      </w:r>
    </w:p>
    <w:p w:rsidR="0067306F" w:rsidRDefault="0067306F" w:rsidP="0067306F">
      <w:pPr>
        <w:spacing w:line="440" w:lineRule="exact"/>
        <w:rPr>
          <w:rFonts w:ascii="宋体" w:hAnsi="宋体"/>
          <w:b/>
          <w:sz w:val="24"/>
        </w:rPr>
      </w:pPr>
      <w:r w:rsidRPr="001D230C">
        <w:rPr>
          <w:rFonts w:ascii="宋体" w:hAnsi="宋体" w:hint="eastAsia"/>
          <w:b/>
          <w:sz w:val="24"/>
        </w:rPr>
        <w:t>▼</w:t>
      </w:r>
      <w:r w:rsidRPr="0067306F">
        <w:rPr>
          <w:rFonts w:ascii="宋体" w:hAnsi="宋体" w:hint="eastAsia"/>
          <w:b/>
          <w:sz w:val="24"/>
        </w:rPr>
        <w:t>《中国社会工作》报道《保定市莲池区：“社工+”打造社区治理新局面》</w:t>
      </w:r>
    </w:p>
    <w:p w:rsidR="0067306F" w:rsidRPr="0067306F" w:rsidRDefault="0067306F" w:rsidP="0067306F">
      <w:pPr>
        <w:spacing w:line="440" w:lineRule="exact"/>
        <w:ind w:firstLineChars="100" w:firstLine="241"/>
        <w:rPr>
          <w:rFonts w:ascii="宋体" w:hAnsi="宋体" w:hint="eastAsia"/>
          <w:bCs/>
          <w:sz w:val="24"/>
        </w:rPr>
      </w:pPr>
      <w:r w:rsidRPr="0067306F">
        <w:rPr>
          <w:rFonts w:ascii="宋体" w:hAnsi="宋体" w:hint="eastAsia"/>
          <w:b/>
          <w:sz w:val="24"/>
        </w:rPr>
        <w:t>中社至真社工·社区基金积极参与该地区社区治理创新工作</w:t>
      </w:r>
      <w:r>
        <w:rPr>
          <w:rFonts w:ascii="宋体" w:hAnsi="宋体"/>
          <w:b/>
          <w:sz w:val="24"/>
        </w:rPr>
        <w:t xml:space="preserve">         </w:t>
      </w:r>
      <w:r>
        <w:rPr>
          <w:rFonts w:ascii="宋体" w:hAnsi="宋体"/>
          <w:b/>
          <w:sz w:val="24"/>
        </w:rPr>
        <w:t xml:space="preserve">   </w:t>
      </w:r>
      <w:r w:rsidRPr="001D230C">
        <w:rPr>
          <w:rFonts w:ascii="宋体" w:hAnsi="宋体" w:hint="eastAsia"/>
          <w:b/>
          <w:sz w:val="24"/>
        </w:rPr>
        <w:t>（</w:t>
      </w:r>
      <w:r w:rsidR="00B424B9">
        <w:rPr>
          <w:rFonts w:ascii="宋体" w:hAnsi="宋体"/>
          <w:b/>
          <w:sz w:val="24"/>
        </w:rPr>
        <w:t>1</w:t>
      </w:r>
      <w:r w:rsidR="00472CE1">
        <w:rPr>
          <w:rFonts w:ascii="宋体" w:hAnsi="宋体"/>
          <w:b/>
          <w:sz w:val="24"/>
        </w:rPr>
        <w:t>7</w:t>
      </w:r>
      <w:r w:rsidRPr="001D230C">
        <w:rPr>
          <w:rFonts w:ascii="宋体" w:hAnsi="宋体" w:hint="eastAsia"/>
          <w:b/>
          <w:sz w:val="24"/>
        </w:rPr>
        <w:t>）</w:t>
      </w:r>
    </w:p>
    <w:p w:rsidR="00DB575E" w:rsidRDefault="00DB575E" w:rsidP="00DB575E">
      <w:pPr>
        <w:spacing w:line="440" w:lineRule="exact"/>
        <w:rPr>
          <w:rFonts w:ascii="宋体" w:hAnsi="宋体"/>
          <w:b/>
          <w:sz w:val="24"/>
        </w:rPr>
      </w:pPr>
      <w:r w:rsidRPr="00B278A2">
        <w:rPr>
          <w:rFonts w:ascii="宋体" w:hAnsi="宋体" w:hint="eastAsia"/>
          <w:b/>
          <w:sz w:val="24"/>
        </w:rPr>
        <w:t>▼</w:t>
      </w:r>
      <w:r w:rsidRPr="00DB575E">
        <w:rPr>
          <w:rFonts w:ascii="宋体" w:hAnsi="宋体" w:hint="eastAsia"/>
          <w:b/>
          <w:sz w:val="24"/>
        </w:rPr>
        <w:t>中社心关爱基金“心关爱·进百城”公益工程无锡市梁溪区第二阶段心理</w:t>
      </w:r>
    </w:p>
    <w:p w:rsidR="00DB575E" w:rsidRPr="0086789D" w:rsidRDefault="00DB575E" w:rsidP="00DB575E">
      <w:pPr>
        <w:spacing w:line="440" w:lineRule="exact"/>
        <w:ind w:firstLineChars="100" w:firstLine="241"/>
        <w:rPr>
          <w:rFonts w:ascii="宋体" w:hAnsi="宋体"/>
          <w:b/>
          <w:sz w:val="24"/>
        </w:rPr>
      </w:pPr>
      <w:r w:rsidRPr="00DB575E">
        <w:rPr>
          <w:rFonts w:ascii="宋体" w:hAnsi="宋体" w:hint="eastAsia"/>
          <w:b/>
          <w:sz w:val="24"/>
        </w:rPr>
        <w:t>服务专业人才培训圆满完成</w:t>
      </w:r>
      <w:r>
        <w:rPr>
          <w:rFonts w:ascii="宋体" w:hAnsi="宋体"/>
          <w:b/>
          <w:spacing w:val="-4"/>
          <w:sz w:val="24"/>
        </w:rPr>
        <w:t xml:space="preserve">    </w:t>
      </w:r>
      <w:r>
        <w:rPr>
          <w:rFonts w:ascii="宋体" w:hAnsi="宋体"/>
          <w:b/>
          <w:spacing w:val="-4"/>
          <w:sz w:val="24"/>
        </w:rPr>
        <w:t xml:space="preserve">                              </w:t>
      </w:r>
      <w:r>
        <w:rPr>
          <w:rFonts w:ascii="宋体" w:hAnsi="宋体"/>
          <w:b/>
          <w:spacing w:val="-4"/>
          <w:sz w:val="24"/>
        </w:rPr>
        <w:t xml:space="preserve">        </w:t>
      </w:r>
      <w:r w:rsidRPr="00B278A2">
        <w:rPr>
          <w:rFonts w:ascii="宋体" w:hAnsi="宋体" w:hint="eastAsia"/>
          <w:b/>
          <w:spacing w:val="-4"/>
          <w:sz w:val="24"/>
        </w:rPr>
        <w:t>（</w:t>
      </w:r>
      <w:r>
        <w:rPr>
          <w:rFonts w:ascii="宋体" w:hAnsi="宋体" w:hint="eastAsia"/>
          <w:b/>
          <w:spacing w:val="-4"/>
          <w:sz w:val="24"/>
        </w:rPr>
        <w:t>1</w:t>
      </w:r>
      <w:r w:rsidR="00472CE1">
        <w:rPr>
          <w:rFonts w:ascii="宋体" w:hAnsi="宋体"/>
          <w:b/>
          <w:spacing w:val="-4"/>
          <w:sz w:val="24"/>
        </w:rPr>
        <w:t>8</w:t>
      </w:r>
      <w:r w:rsidRPr="00B278A2">
        <w:rPr>
          <w:rFonts w:ascii="宋体" w:hAnsi="宋体" w:hint="eastAsia"/>
          <w:b/>
          <w:spacing w:val="-4"/>
          <w:sz w:val="24"/>
        </w:rPr>
        <w:t>）</w:t>
      </w:r>
    </w:p>
    <w:p w:rsidR="00DB575E" w:rsidRPr="0086789D" w:rsidRDefault="00DB575E" w:rsidP="00DB575E">
      <w:pPr>
        <w:spacing w:line="440" w:lineRule="exact"/>
        <w:rPr>
          <w:rFonts w:ascii="宋体" w:hAnsi="宋体"/>
          <w:b/>
          <w:sz w:val="24"/>
        </w:rPr>
      </w:pPr>
      <w:r w:rsidRPr="00B278A2">
        <w:rPr>
          <w:rFonts w:ascii="宋体" w:hAnsi="宋体" w:hint="eastAsia"/>
          <w:b/>
          <w:sz w:val="24"/>
        </w:rPr>
        <w:t>▼</w:t>
      </w:r>
      <w:r w:rsidRPr="00BF612C">
        <w:rPr>
          <w:rFonts w:ascii="宋体" w:hAnsi="宋体" w:hint="eastAsia"/>
          <w:b/>
          <w:sz w:val="24"/>
        </w:rPr>
        <w:t>中社育才社工·</w:t>
      </w:r>
      <w:r>
        <w:rPr>
          <w:rFonts w:ascii="宋体" w:hAnsi="宋体" w:hint="eastAsia"/>
          <w:b/>
          <w:sz w:val="24"/>
        </w:rPr>
        <w:t xml:space="preserve"> </w:t>
      </w:r>
      <w:r w:rsidRPr="00BF612C">
        <w:rPr>
          <w:rFonts w:ascii="宋体" w:hAnsi="宋体" w:hint="eastAsia"/>
          <w:b/>
          <w:sz w:val="24"/>
        </w:rPr>
        <w:t>社区基金“留守老人身心关爱”项目圆满完成</w:t>
      </w:r>
      <w:r>
        <w:rPr>
          <w:rFonts w:ascii="宋体" w:hAnsi="宋体"/>
          <w:b/>
          <w:spacing w:val="-4"/>
          <w:sz w:val="24"/>
        </w:rPr>
        <w:t xml:space="preserve">            </w:t>
      </w:r>
      <w:r w:rsidRPr="00B278A2">
        <w:rPr>
          <w:rFonts w:ascii="宋体" w:hAnsi="宋体" w:hint="eastAsia"/>
          <w:b/>
          <w:spacing w:val="-4"/>
          <w:sz w:val="24"/>
        </w:rPr>
        <w:t>（</w:t>
      </w:r>
      <w:r>
        <w:rPr>
          <w:rFonts w:ascii="宋体" w:hAnsi="宋体" w:hint="eastAsia"/>
          <w:b/>
          <w:spacing w:val="-4"/>
          <w:sz w:val="24"/>
        </w:rPr>
        <w:t>1</w:t>
      </w:r>
      <w:r w:rsidR="00472CE1">
        <w:rPr>
          <w:rFonts w:ascii="宋体" w:hAnsi="宋体"/>
          <w:b/>
          <w:spacing w:val="-4"/>
          <w:sz w:val="24"/>
        </w:rPr>
        <w:t>9</w:t>
      </w:r>
      <w:r w:rsidRPr="00B278A2">
        <w:rPr>
          <w:rFonts w:ascii="宋体" w:hAnsi="宋体" w:hint="eastAsia"/>
          <w:b/>
          <w:spacing w:val="-4"/>
          <w:sz w:val="24"/>
        </w:rPr>
        <w:t>）</w:t>
      </w:r>
    </w:p>
    <w:p w:rsidR="0019135E" w:rsidRPr="001D230C" w:rsidRDefault="0019135E" w:rsidP="0019135E">
      <w:pPr>
        <w:spacing w:line="440" w:lineRule="exact"/>
        <w:rPr>
          <w:rFonts w:ascii="宋体" w:hAnsi="宋体"/>
          <w:b/>
          <w:sz w:val="24"/>
        </w:rPr>
      </w:pPr>
      <w:r w:rsidRPr="001D230C">
        <w:rPr>
          <w:rFonts w:ascii="宋体" w:hAnsi="宋体" w:hint="eastAsia"/>
          <w:b/>
          <w:sz w:val="24"/>
        </w:rPr>
        <w:t>▼</w:t>
      </w:r>
      <w:r w:rsidRPr="00355E6C">
        <w:rPr>
          <w:rFonts w:ascii="宋体" w:hAnsi="宋体" w:hint="eastAsia"/>
          <w:b/>
          <w:sz w:val="24"/>
        </w:rPr>
        <w:t>“暖心守护 心心向阳”公益项目专题简报第</w:t>
      </w:r>
      <w:r w:rsidR="00911EDF">
        <w:rPr>
          <w:rFonts w:ascii="宋体" w:hAnsi="宋体" w:hint="eastAsia"/>
          <w:b/>
          <w:sz w:val="24"/>
        </w:rPr>
        <w:t>四</w:t>
      </w:r>
      <w:r w:rsidRPr="00355E6C">
        <w:rPr>
          <w:rFonts w:ascii="宋体" w:hAnsi="宋体" w:hint="eastAsia"/>
          <w:b/>
          <w:sz w:val="24"/>
        </w:rPr>
        <w:t>期</w:t>
      </w:r>
      <w:r>
        <w:rPr>
          <w:rFonts w:ascii="宋体" w:hAnsi="宋体" w:hint="eastAsia"/>
          <w:b/>
          <w:sz w:val="24"/>
        </w:rPr>
        <w:t>（附后）</w:t>
      </w:r>
    </w:p>
    <w:p w:rsidR="0019135E" w:rsidRPr="00D40598" w:rsidRDefault="0019135E" w:rsidP="0019135E">
      <w:pPr>
        <w:spacing w:line="440" w:lineRule="exact"/>
        <w:rPr>
          <w:rFonts w:ascii="宋体" w:hAnsi="宋体"/>
          <w:b/>
          <w:sz w:val="24"/>
        </w:rPr>
      </w:pPr>
    </w:p>
    <w:p w:rsidR="0019135E" w:rsidRDefault="0019135E" w:rsidP="0019135E">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rsidR="006778DA" w:rsidRDefault="006778DA" w:rsidP="006778DA">
      <w:pPr>
        <w:spacing w:line="440" w:lineRule="exact"/>
        <w:rPr>
          <w:rFonts w:ascii="宋体" w:hAnsi="宋体"/>
          <w:b/>
          <w:sz w:val="24"/>
        </w:rPr>
      </w:pPr>
      <w:r>
        <w:rPr>
          <w:rFonts w:ascii="宋体" w:hAnsi="宋体" w:hint="eastAsia"/>
          <w:b/>
          <w:sz w:val="24"/>
        </w:rPr>
        <w:t>▼</w:t>
      </w:r>
      <w:r w:rsidR="00E4320C" w:rsidRPr="00E4320C">
        <w:rPr>
          <w:rFonts w:ascii="宋体" w:hAnsi="宋体" w:hint="eastAsia"/>
          <w:b/>
          <w:sz w:val="24"/>
        </w:rPr>
        <w:t>基金会互联网直播相关法律问题探析</w:t>
      </w:r>
      <w:r>
        <w:rPr>
          <w:rFonts w:ascii="宋体" w:hAnsi="宋体" w:hint="eastAsia"/>
          <w:b/>
          <w:sz w:val="24"/>
        </w:rPr>
        <w:t xml:space="preserve"> </w:t>
      </w:r>
      <w:r>
        <w:rPr>
          <w:rFonts w:ascii="宋体" w:hAnsi="宋体"/>
          <w:b/>
          <w:sz w:val="24"/>
        </w:rPr>
        <w:t xml:space="preserve">                 </w:t>
      </w:r>
      <w:r w:rsidR="00BF612C">
        <w:rPr>
          <w:rFonts w:ascii="宋体" w:hAnsi="宋体"/>
          <w:b/>
          <w:sz w:val="24"/>
        </w:rPr>
        <w:t xml:space="preserve">   </w:t>
      </w:r>
      <w:r>
        <w:rPr>
          <w:rFonts w:ascii="宋体" w:hAnsi="宋体"/>
          <w:b/>
          <w:sz w:val="24"/>
        </w:rPr>
        <w:t xml:space="preserve">          </w:t>
      </w:r>
      <w:r>
        <w:rPr>
          <w:rFonts w:ascii="宋体" w:hAnsi="宋体" w:hint="eastAsia"/>
          <w:b/>
          <w:sz w:val="24"/>
        </w:rPr>
        <w:t>（</w:t>
      </w:r>
      <w:r w:rsidR="00472CE1">
        <w:rPr>
          <w:rFonts w:ascii="宋体" w:hAnsi="宋体"/>
          <w:b/>
          <w:sz w:val="24"/>
        </w:rPr>
        <w:t>20</w:t>
      </w:r>
      <w:r>
        <w:rPr>
          <w:rFonts w:ascii="宋体" w:hAnsi="宋体" w:hint="eastAsia"/>
          <w:b/>
          <w:sz w:val="24"/>
        </w:rPr>
        <w:t>）</w:t>
      </w:r>
    </w:p>
    <w:p w:rsidR="006778DA" w:rsidRDefault="006778DA" w:rsidP="006778DA">
      <w:pPr>
        <w:spacing w:line="440" w:lineRule="exact"/>
        <w:rPr>
          <w:rFonts w:ascii="宋体" w:hAnsi="宋体"/>
          <w:b/>
          <w:sz w:val="24"/>
        </w:rPr>
      </w:pPr>
      <w:r>
        <w:rPr>
          <w:rFonts w:ascii="宋体" w:hAnsi="宋体" w:hint="eastAsia"/>
          <w:b/>
          <w:sz w:val="24"/>
        </w:rPr>
        <w:t>▼</w:t>
      </w:r>
      <w:r w:rsidR="00E4320C" w:rsidRPr="00E4320C">
        <w:rPr>
          <w:rFonts w:ascii="宋体" w:hAnsi="宋体" w:hint="eastAsia"/>
          <w:b/>
          <w:sz w:val="24"/>
        </w:rPr>
        <w:t>《民法典》绿色原则对公益组织的启示</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Pr>
          <w:rFonts w:ascii="宋体" w:hAnsi="宋体" w:hint="eastAsia"/>
          <w:b/>
          <w:sz w:val="24"/>
        </w:rPr>
        <w:t>（</w:t>
      </w:r>
      <w:r w:rsidR="00640274">
        <w:rPr>
          <w:rFonts w:ascii="宋体" w:hAnsi="宋体"/>
          <w:b/>
          <w:sz w:val="24"/>
        </w:rPr>
        <w:t>2</w:t>
      </w:r>
      <w:r w:rsidR="00472CE1">
        <w:rPr>
          <w:rFonts w:ascii="宋体" w:hAnsi="宋体"/>
          <w:b/>
          <w:sz w:val="24"/>
        </w:rPr>
        <w:t>5</w:t>
      </w:r>
      <w:r>
        <w:rPr>
          <w:rFonts w:ascii="宋体" w:hAnsi="宋体" w:hint="eastAsia"/>
          <w:b/>
          <w:sz w:val="24"/>
        </w:rPr>
        <w:t>）</w:t>
      </w:r>
    </w:p>
    <w:p w:rsidR="0019135E" w:rsidRPr="006778DA" w:rsidRDefault="0019135E" w:rsidP="0019135E">
      <w:pPr>
        <w:spacing w:line="440" w:lineRule="exact"/>
        <w:rPr>
          <w:rFonts w:ascii="黑体" w:eastAsia="黑体" w:hAnsi="黑体"/>
          <w:b/>
          <w:i/>
          <w:sz w:val="32"/>
          <w:szCs w:val="32"/>
          <w:shd w:val="pct10" w:color="auto" w:fill="FFFFFF"/>
        </w:rPr>
      </w:pPr>
    </w:p>
    <w:p w:rsidR="0019135E" w:rsidRDefault="0019135E" w:rsidP="0019135E">
      <w:pPr>
        <w:spacing w:line="440" w:lineRule="exact"/>
        <w:rPr>
          <w:rFonts w:ascii="黑体" w:eastAsia="黑体" w:hAnsi="黑体"/>
          <w:b/>
          <w:i/>
          <w:sz w:val="32"/>
          <w:szCs w:val="32"/>
          <w:shd w:val="pct10" w:color="auto" w:fill="FFFFFF"/>
        </w:rPr>
      </w:pPr>
    </w:p>
    <w:p w:rsidR="0019135E" w:rsidRDefault="0019135E" w:rsidP="0019135E">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rsidR="0019135E" w:rsidRDefault="0019135E" w:rsidP="0019135E">
      <w:pPr>
        <w:spacing w:line="440" w:lineRule="exact"/>
        <w:jc w:val="center"/>
        <w:rPr>
          <w:b/>
          <w:sz w:val="28"/>
          <w:szCs w:val="28"/>
        </w:rPr>
      </w:pPr>
    </w:p>
    <w:p w:rsidR="001071CE" w:rsidRDefault="000B26DB" w:rsidP="001071CE">
      <w:pPr>
        <w:tabs>
          <w:tab w:val="left" w:pos="450"/>
          <w:tab w:val="center" w:pos="4156"/>
        </w:tabs>
        <w:spacing w:line="440" w:lineRule="exact"/>
        <w:jc w:val="center"/>
        <w:rPr>
          <w:b/>
          <w:sz w:val="28"/>
          <w:szCs w:val="28"/>
        </w:rPr>
      </w:pPr>
      <w:r w:rsidRPr="000B26DB">
        <w:rPr>
          <w:rFonts w:hint="eastAsia"/>
          <w:b/>
          <w:sz w:val="28"/>
          <w:szCs w:val="28"/>
        </w:rPr>
        <w:t>民政部办公厅关于指导督促慈善组织做好捐赠物资计价和捐赠票据开具等工作的通知</w:t>
      </w:r>
    </w:p>
    <w:p w:rsidR="001071CE" w:rsidRDefault="001071CE" w:rsidP="0019135E">
      <w:pPr>
        <w:tabs>
          <w:tab w:val="left" w:pos="450"/>
          <w:tab w:val="center" w:pos="4156"/>
        </w:tabs>
        <w:spacing w:line="440" w:lineRule="exact"/>
        <w:jc w:val="center"/>
        <w:rPr>
          <w:b/>
          <w:sz w:val="28"/>
          <w:szCs w:val="28"/>
        </w:rPr>
      </w:pPr>
    </w:p>
    <w:p w:rsidR="000B26DB" w:rsidRPr="000B26DB" w:rsidRDefault="000B26DB" w:rsidP="000B26DB">
      <w:pPr>
        <w:tabs>
          <w:tab w:val="left" w:pos="450"/>
          <w:tab w:val="center" w:pos="4156"/>
        </w:tabs>
        <w:spacing w:line="440" w:lineRule="exact"/>
        <w:rPr>
          <w:rFonts w:ascii="宋体" w:hAnsi="宋体" w:cs="宋体"/>
          <w:color w:val="333333"/>
          <w:kern w:val="0"/>
          <w:sz w:val="24"/>
        </w:rPr>
      </w:pPr>
      <w:r w:rsidRPr="000B26DB">
        <w:rPr>
          <w:rFonts w:ascii="宋体" w:hAnsi="宋体" w:cs="宋体" w:hint="eastAsia"/>
          <w:color w:val="333333"/>
          <w:kern w:val="0"/>
          <w:sz w:val="24"/>
        </w:rPr>
        <w:t>各省、自治区、直辖市民政厅（局），各计划单列市民政局，新疆生产建设兵团民政局：</w:t>
      </w:r>
    </w:p>
    <w:p w:rsidR="000B26DB" w:rsidRPr="000B26DB" w:rsidRDefault="000B26DB" w:rsidP="000B26DB">
      <w:pPr>
        <w:tabs>
          <w:tab w:val="left" w:pos="450"/>
          <w:tab w:val="center" w:pos="4156"/>
        </w:tabs>
        <w:spacing w:line="440" w:lineRule="exact"/>
        <w:ind w:firstLineChars="200" w:firstLine="480"/>
        <w:rPr>
          <w:rFonts w:ascii="宋体" w:hAnsi="宋体" w:cs="宋体"/>
          <w:color w:val="333333"/>
          <w:kern w:val="0"/>
          <w:sz w:val="24"/>
        </w:rPr>
      </w:pPr>
      <w:r w:rsidRPr="000B26DB">
        <w:rPr>
          <w:rFonts w:ascii="宋体" w:hAnsi="宋体" w:cs="宋体" w:hint="eastAsia"/>
          <w:color w:val="333333"/>
          <w:kern w:val="0"/>
          <w:sz w:val="24"/>
        </w:rPr>
        <w:t>为督促指导慈善组织依法依规开展捐赠物资计价和捐赠票据开具工作，根据《中华人民共和国慈善法》、《民间非营利组织会计制度》、财政部关于印发《&lt;民间非营利组织会计制度&gt;若干问题的解释》的通知（财会﹝2020﹞9号）、《财政部 税务总局 民政部关于公益性捐赠税前扣除有关事项的公告》（2020年第27号）等法律政策规定，现就有关事宜通知如下：</w:t>
      </w:r>
    </w:p>
    <w:p w:rsidR="000B26DB" w:rsidRPr="000B26DB" w:rsidRDefault="000B26DB" w:rsidP="000B26DB">
      <w:pPr>
        <w:tabs>
          <w:tab w:val="left" w:pos="450"/>
          <w:tab w:val="center" w:pos="4156"/>
        </w:tabs>
        <w:spacing w:line="440" w:lineRule="exact"/>
        <w:ind w:firstLineChars="200" w:firstLine="480"/>
        <w:rPr>
          <w:rFonts w:ascii="宋体" w:hAnsi="宋体" w:cs="宋体"/>
          <w:color w:val="333333"/>
          <w:kern w:val="0"/>
          <w:sz w:val="24"/>
        </w:rPr>
      </w:pPr>
      <w:r w:rsidRPr="000B26DB">
        <w:rPr>
          <w:rFonts w:ascii="宋体" w:hAnsi="宋体" w:cs="宋体" w:hint="eastAsia"/>
          <w:color w:val="333333"/>
          <w:kern w:val="0"/>
          <w:sz w:val="24"/>
        </w:rPr>
        <w:t>一、慈善组织接受物资捐赠时，捐赠人要求签订书面捐赠协议的，慈善组织应当与捐赠人签订书面捐赠协议。捐赠人未要求签订书面捐赠协议的，或因重大突发事件应急等特殊情况无法签订书面捐赠协议的，慈善组织应当采取适当方式，</w:t>
      </w:r>
      <w:r w:rsidRPr="000B26DB">
        <w:rPr>
          <w:rFonts w:ascii="宋体" w:hAnsi="宋体" w:cs="宋体" w:hint="eastAsia"/>
          <w:color w:val="333333"/>
          <w:kern w:val="0"/>
          <w:sz w:val="24"/>
        </w:rPr>
        <w:lastRenderedPageBreak/>
        <w:t>与捐赠人就捐赠物资的种类、数量、质量、用途、交付以及双方权利义务等内容达成一致。</w:t>
      </w:r>
    </w:p>
    <w:p w:rsidR="000B26DB" w:rsidRPr="000B26DB" w:rsidRDefault="000B26DB" w:rsidP="000B26DB">
      <w:pPr>
        <w:tabs>
          <w:tab w:val="left" w:pos="450"/>
          <w:tab w:val="center" w:pos="4156"/>
        </w:tabs>
        <w:spacing w:line="440" w:lineRule="exact"/>
        <w:ind w:firstLineChars="200" w:firstLine="480"/>
        <w:rPr>
          <w:rFonts w:ascii="宋体" w:hAnsi="宋体" w:cs="宋体"/>
          <w:color w:val="333333"/>
          <w:kern w:val="0"/>
          <w:sz w:val="24"/>
        </w:rPr>
      </w:pPr>
      <w:r w:rsidRPr="000B26DB">
        <w:rPr>
          <w:rFonts w:ascii="宋体" w:hAnsi="宋体" w:cs="宋体" w:hint="eastAsia"/>
          <w:color w:val="333333"/>
          <w:kern w:val="0"/>
          <w:sz w:val="24"/>
        </w:rPr>
        <w:t>二、慈善组织接受的捐赠物资，应当按照《民间非营利组织会计制度》的规定确定其入账价值。</w:t>
      </w:r>
    </w:p>
    <w:p w:rsidR="000B26DB" w:rsidRPr="000B26DB" w:rsidRDefault="000B26DB" w:rsidP="000B26DB">
      <w:pPr>
        <w:tabs>
          <w:tab w:val="left" w:pos="450"/>
          <w:tab w:val="center" w:pos="4156"/>
        </w:tabs>
        <w:spacing w:line="440" w:lineRule="exact"/>
        <w:ind w:firstLineChars="200" w:firstLine="480"/>
        <w:rPr>
          <w:rFonts w:ascii="宋体" w:hAnsi="宋体" w:cs="宋体"/>
          <w:color w:val="333333"/>
          <w:kern w:val="0"/>
          <w:sz w:val="24"/>
        </w:rPr>
      </w:pPr>
      <w:r w:rsidRPr="000B26DB">
        <w:rPr>
          <w:rFonts w:ascii="宋体" w:hAnsi="宋体" w:cs="宋体" w:hint="eastAsia"/>
          <w:color w:val="333333"/>
          <w:kern w:val="0"/>
          <w:sz w:val="24"/>
        </w:rPr>
        <w:t>三、对于以公允价值作为其入账价值的捐赠物资，慈善组织应当按照《民间非营利组织会计制度》规定的顺序确定公允价值。</w:t>
      </w:r>
    </w:p>
    <w:p w:rsidR="000B26DB" w:rsidRPr="000B26DB" w:rsidRDefault="000B26DB" w:rsidP="000B26DB">
      <w:pPr>
        <w:tabs>
          <w:tab w:val="left" w:pos="450"/>
          <w:tab w:val="center" w:pos="4156"/>
        </w:tabs>
        <w:spacing w:line="440" w:lineRule="exact"/>
        <w:ind w:firstLineChars="200" w:firstLine="480"/>
        <w:rPr>
          <w:rFonts w:ascii="宋体" w:hAnsi="宋体" w:cs="宋体"/>
          <w:color w:val="333333"/>
          <w:kern w:val="0"/>
          <w:sz w:val="24"/>
        </w:rPr>
      </w:pPr>
      <w:r w:rsidRPr="000B26DB">
        <w:rPr>
          <w:rFonts w:ascii="宋体" w:hAnsi="宋体" w:cs="宋体" w:hint="eastAsia"/>
          <w:color w:val="333333"/>
          <w:kern w:val="0"/>
          <w:sz w:val="24"/>
        </w:rPr>
        <w:t>四、《民间非营利组织会计制度》规定的市场价格，一般指取得物资当日捐赠方自产物资的出厂价、捐赠方所销售物资的销售价、政府指导价、知名大型电商平台同类或者类似商品价格等。</w:t>
      </w:r>
    </w:p>
    <w:p w:rsidR="000B26DB" w:rsidRPr="000B26DB" w:rsidRDefault="000B26DB" w:rsidP="000B26DB">
      <w:pPr>
        <w:tabs>
          <w:tab w:val="left" w:pos="450"/>
          <w:tab w:val="center" w:pos="4156"/>
        </w:tabs>
        <w:spacing w:line="440" w:lineRule="exact"/>
        <w:ind w:firstLineChars="200" w:firstLine="480"/>
        <w:rPr>
          <w:rFonts w:ascii="宋体" w:hAnsi="宋体" w:cs="宋体"/>
          <w:color w:val="333333"/>
          <w:kern w:val="0"/>
          <w:sz w:val="24"/>
        </w:rPr>
      </w:pPr>
      <w:r w:rsidRPr="000B26DB">
        <w:rPr>
          <w:rFonts w:ascii="宋体" w:hAnsi="宋体" w:cs="宋体" w:hint="eastAsia"/>
          <w:color w:val="333333"/>
          <w:kern w:val="0"/>
          <w:sz w:val="24"/>
        </w:rPr>
        <w:t>五、《民间非营利组织会计制度》规定的合理的计价方法，包括由第三方机构进行评估等。</w:t>
      </w:r>
    </w:p>
    <w:p w:rsidR="000B26DB" w:rsidRPr="000B26DB" w:rsidRDefault="000B26DB" w:rsidP="000B26DB">
      <w:pPr>
        <w:tabs>
          <w:tab w:val="left" w:pos="450"/>
          <w:tab w:val="center" w:pos="4156"/>
        </w:tabs>
        <w:spacing w:line="440" w:lineRule="exact"/>
        <w:ind w:firstLineChars="200" w:firstLine="480"/>
        <w:rPr>
          <w:rFonts w:ascii="宋体" w:hAnsi="宋体" w:cs="宋体"/>
          <w:color w:val="333333"/>
          <w:kern w:val="0"/>
          <w:sz w:val="24"/>
        </w:rPr>
      </w:pPr>
      <w:r w:rsidRPr="000B26DB">
        <w:rPr>
          <w:rFonts w:ascii="宋体" w:hAnsi="宋体" w:cs="宋体" w:hint="eastAsia"/>
          <w:color w:val="333333"/>
          <w:kern w:val="0"/>
          <w:sz w:val="24"/>
        </w:rPr>
        <w:t>六、慈善组织接受捐赠物资的有关凭据或公允价值以外币计量的，应当按照取得物资当日的市场汇率将外币金额折算为人民币金额记账。当汇率波动较小时，也可以采用当期期初的汇率进行折算。</w:t>
      </w:r>
    </w:p>
    <w:p w:rsidR="000B26DB" w:rsidRPr="000B26DB" w:rsidRDefault="000B26DB" w:rsidP="000B26DB">
      <w:pPr>
        <w:tabs>
          <w:tab w:val="left" w:pos="450"/>
          <w:tab w:val="center" w:pos="4156"/>
        </w:tabs>
        <w:spacing w:line="440" w:lineRule="exact"/>
        <w:ind w:firstLineChars="200" w:firstLine="480"/>
        <w:rPr>
          <w:rFonts w:ascii="宋体" w:hAnsi="宋体" w:cs="宋体"/>
          <w:color w:val="333333"/>
          <w:kern w:val="0"/>
          <w:sz w:val="24"/>
        </w:rPr>
      </w:pPr>
      <w:r w:rsidRPr="000B26DB">
        <w:rPr>
          <w:rFonts w:ascii="宋体" w:hAnsi="宋体" w:cs="宋体" w:hint="eastAsia"/>
          <w:color w:val="333333"/>
          <w:kern w:val="0"/>
          <w:sz w:val="24"/>
        </w:rPr>
        <w:t>七、慈善组织接受物资捐赠，应当向捐赠人开具由财政部门统一监（印）制的捐赠票据。捐赠人匿名或者放弃接受捐赠票据的，慈善组织可以不开具，但应当做好相关记录。</w:t>
      </w:r>
    </w:p>
    <w:p w:rsidR="000B26DB" w:rsidRPr="000B26DB" w:rsidRDefault="000B26DB" w:rsidP="000B26DB">
      <w:pPr>
        <w:tabs>
          <w:tab w:val="left" w:pos="450"/>
          <w:tab w:val="center" w:pos="4156"/>
        </w:tabs>
        <w:spacing w:line="440" w:lineRule="exact"/>
        <w:ind w:firstLineChars="200" w:firstLine="480"/>
        <w:rPr>
          <w:rFonts w:ascii="宋体" w:hAnsi="宋体" w:cs="宋体"/>
          <w:color w:val="333333"/>
          <w:kern w:val="0"/>
          <w:sz w:val="24"/>
        </w:rPr>
      </w:pPr>
      <w:r w:rsidRPr="000B26DB">
        <w:rPr>
          <w:rFonts w:ascii="宋体" w:hAnsi="宋体" w:cs="宋体" w:hint="eastAsia"/>
          <w:color w:val="333333"/>
          <w:kern w:val="0"/>
          <w:sz w:val="24"/>
        </w:rPr>
        <w:t>八、如果有确凿的证据表明捐赠物资的公允价值确实无法可靠计量，慈善组织可以暂不开具捐赠票据，但应当设置辅助账，单独登记所取得物资名称、数量、来源、用途等情况，并在会计报表附注中作相关披露。同时，慈善组织应当向捐赠人出具收到捐赠物资的相关证明，证明中应当注明收到捐赠物资的名称、数量等内容。在以后会计期间，如果该物资的公允价值能够可靠计量，慈善组织应当在其能够可靠计量的会计期间予以确认，并以公允价值计量。</w:t>
      </w:r>
    </w:p>
    <w:p w:rsidR="000B26DB" w:rsidRDefault="000B26DB" w:rsidP="000B26DB">
      <w:pPr>
        <w:tabs>
          <w:tab w:val="left" w:pos="450"/>
          <w:tab w:val="center" w:pos="4156"/>
        </w:tabs>
        <w:spacing w:line="440" w:lineRule="exact"/>
        <w:ind w:firstLineChars="200" w:firstLine="480"/>
        <w:rPr>
          <w:rFonts w:ascii="宋体" w:hAnsi="宋体" w:cs="宋体"/>
          <w:color w:val="333333"/>
          <w:kern w:val="0"/>
          <w:sz w:val="24"/>
        </w:rPr>
      </w:pPr>
      <w:r w:rsidRPr="000B26DB">
        <w:rPr>
          <w:rFonts w:ascii="宋体" w:hAnsi="宋体" w:cs="宋体" w:hint="eastAsia"/>
          <w:color w:val="333333"/>
          <w:kern w:val="0"/>
          <w:sz w:val="24"/>
        </w:rPr>
        <w:t>各地在捐赠物资计价和捐赠票据开具工作中遇到其他问题的，请及时向我部慈善事业促进和社会工作司反映。</w:t>
      </w:r>
    </w:p>
    <w:p w:rsidR="000B26DB" w:rsidRPr="000B26DB" w:rsidRDefault="000B26DB" w:rsidP="000B26DB">
      <w:pPr>
        <w:tabs>
          <w:tab w:val="left" w:pos="450"/>
          <w:tab w:val="center" w:pos="4156"/>
        </w:tabs>
        <w:wordWrap w:val="0"/>
        <w:spacing w:line="440" w:lineRule="exact"/>
        <w:ind w:firstLineChars="200" w:firstLine="480"/>
        <w:jc w:val="right"/>
        <w:rPr>
          <w:rFonts w:ascii="宋体" w:hAnsi="宋体" w:cs="宋体"/>
          <w:color w:val="333333"/>
          <w:kern w:val="0"/>
          <w:sz w:val="24"/>
        </w:rPr>
      </w:pPr>
      <w:r w:rsidRPr="000B26DB">
        <w:rPr>
          <w:rFonts w:ascii="宋体" w:hAnsi="宋体" w:cs="宋体" w:hint="eastAsia"/>
          <w:color w:val="333333"/>
          <w:kern w:val="0"/>
          <w:sz w:val="24"/>
        </w:rPr>
        <w:t>民政部办公厅</w:t>
      </w:r>
      <w:r>
        <w:rPr>
          <w:rFonts w:ascii="宋体" w:hAnsi="宋体" w:cs="宋体" w:hint="eastAsia"/>
          <w:color w:val="333333"/>
          <w:kern w:val="0"/>
          <w:sz w:val="24"/>
        </w:rPr>
        <w:t xml:space="preserve"> </w:t>
      </w:r>
      <w:r>
        <w:rPr>
          <w:rFonts w:ascii="宋体" w:hAnsi="宋体" w:cs="宋体"/>
          <w:color w:val="333333"/>
          <w:kern w:val="0"/>
          <w:sz w:val="24"/>
        </w:rPr>
        <w:t xml:space="preserve"> </w:t>
      </w:r>
    </w:p>
    <w:p w:rsidR="000B26DB" w:rsidRDefault="000B26DB" w:rsidP="000B26DB">
      <w:pPr>
        <w:tabs>
          <w:tab w:val="left" w:pos="450"/>
          <w:tab w:val="center" w:pos="4156"/>
        </w:tabs>
        <w:spacing w:line="440" w:lineRule="exact"/>
        <w:ind w:firstLineChars="200" w:firstLine="480"/>
        <w:jc w:val="right"/>
        <w:rPr>
          <w:rFonts w:ascii="宋体" w:hAnsi="宋体" w:cs="宋体"/>
          <w:color w:val="333333"/>
          <w:kern w:val="0"/>
          <w:sz w:val="24"/>
        </w:rPr>
      </w:pPr>
      <w:r w:rsidRPr="000B26DB">
        <w:rPr>
          <w:rFonts w:ascii="宋体" w:hAnsi="宋体" w:cs="宋体" w:hint="eastAsia"/>
          <w:color w:val="333333"/>
          <w:kern w:val="0"/>
          <w:sz w:val="24"/>
        </w:rPr>
        <w:t>2020年7月20日</w:t>
      </w:r>
    </w:p>
    <w:p w:rsidR="001071CE" w:rsidRPr="00BC11A2" w:rsidRDefault="001071CE" w:rsidP="00BC11A2">
      <w:pPr>
        <w:tabs>
          <w:tab w:val="left" w:pos="450"/>
          <w:tab w:val="center" w:pos="4156"/>
        </w:tabs>
        <w:spacing w:line="440" w:lineRule="exact"/>
        <w:ind w:firstLineChars="200" w:firstLine="480"/>
        <w:jc w:val="right"/>
        <w:rPr>
          <w:rFonts w:ascii="宋体" w:hAnsi="宋体" w:cs="宋体"/>
          <w:color w:val="333333"/>
          <w:kern w:val="0"/>
          <w:sz w:val="24"/>
        </w:rPr>
      </w:pPr>
      <w:r>
        <w:rPr>
          <w:rFonts w:ascii="宋体" w:hAnsi="宋体" w:cs="宋体" w:hint="eastAsia"/>
          <w:color w:val="333333"/>
          <w:kern w:val="0"/>
          <w:sz w:val="24"/>
        </w:rPr>
        <w:t>（</w:t>
      </w:r>
      <w:r w:rsidRPr="001071CE">
        <w:rPr>
          <w:rFonts w:ascii="宋体" w:hAnsi="宋体" w:cs="宋体" w:hint="eastAsia"/>
          <w:color w:val="333333"/>
          <w:kern w:val="0"/>
          <w:sz w:val="24"/>
        </w:rPr>
        <w:t>来源：</w:t>
      </w:r>
      <w:r w:rsidR="000B26DB">
        <w:rPr>
          <w:rFonts w:ascii="宋体" w:hAnsi="宋体" w:cs="宋体" w:hint="eastAsia"/>
          <w:color w:val="333333"/>
          <w:kern w:val="0"/>
          <w:sz w:val="24"/>
        </w:rPr>
        <w:t>民政部</w:t>
      </w:r>
      <w:r w:rsidR="000B26DB" w:rsidRPr="000B26DB">
        <w:rPr>
          <w:rFonts w:ascii="宋体" w:hAnsi="宋体" w:cs="宋体" w:hint="eastAsia"/>
          <w:color w:val="333333"/>
          <w:kern w:val="0"/>
          <w:sz w:val="24"/>
        </w:rPr>
        <w:t>慈善事业促进和社会工作司</w:t>
      </w:r>
      <w:r>
        <w:rPr>
          <w:rFonts w:ascii="宋体" w:hAnsi="宋体" w:cs="宋体" w:hint="eastAsia"/>
          <w:color w:val="333333"/>
          <w:kern w:val="0"/>
          <w:sz w:val="24"/>
        </w:rPr>
        <w:t>）</w:t>
      </w:r>
    </w:p>
    <w:p w:rsidR="00A40724" w:rsidRDefault="00A40724" w:rsidP="00A40724">
      <w:pPr>
        <w:spacing w:line="440" w:lineRule="exact"/>
        <w:jc w:val="center"/>
        <w:rPr>
          <w:rFonts w:ascii="宋体" w:hAnsi="宋体"/>
          <w:b/>
          <w:bCs/>
          <w:sz w:val="28"/>
          <w:szCs w:val="28"/>
        </w:rPr>
      </w:pPr>
    </w:p>
    <w:p w:rsidR="00A40724" w:rsidRDefault="00A40724" w:rsidP="00A40724">
      <w:pPr>
        <w:spacing w:line="440" w:lineRule="exact"/>
        <w:jc w:val="center"/>
        <w:rPr>
          <w:rFonts w:ascii="宋体" w:hAnsi="宋体"/>
          <w:b/>
          <w:bCs/>
          <w:sz w:val="28"/>
          <w:szCs w:val="28"/>
        </w:rPr>
      </w:pPr>
    </w:p>
    <w:p w:rsidR="00DB575E" w:rsidRDefault="00DB575E" w:rsidP="00A40724">
      <w:pPr>
        <w:spacing w:line="440" w:lineRule="exact"/>
        <w:jc w:val="center"/>
        <w:rPr>
          <w:rFonts w:ascii="宋体" w:hAnsi="宋体" w:hint="eastAsia"/>
          <w:b/>
          <w:bCs/>
          <w:sz w:val="28"/>
          <w:szCs w:val="28"/>
        </w:rPr>
      </w:pPr>
    </w:p>
    <w:p w:rsidR="00A40724" w:rsidRDefault="00A40724" w:rsidP="00A40724">
      <w:pPr>
        <w:spacing w:line="440" w:lineRule="exact"/>
        <w:jc w:val="center"/>
        <w:rPr>
          <w:rFonts w:ascii="宋体" w:hAnsi="宋体"/>
          <w:b/>
          <w:bCs/>
          <w:sz w:val="28"/>
          <w:szCs w:val="28"/>
        </w:rPr>
      </w:pPr>
      <w:r w:rsidRPr="00A40724">
        <w:rPr>
          <w:rFonts w:ascii="宋体" w:hAnsi="宋体" w:hint="eastAsia"/>
          <w:b/>
          <w:bCs/>
          <w:sz w:val="28"/>
          <w:szCs w:val="28"/>
        </w:rPr>
        <w:lastRenderedPageBreak/>
        <w:t>民政部 国家发展改革委 财政部 住房和城乡建设部 国家卫生健康委 银保监会 国务院扶贫办 中国残联 全国老龄办</w:t>
      </w:r>
    </w:p>
    <w:p w:rsidR="00A40724" w:rsidRDefault="00A40724" w:rsidP="00A40724">
      <w:pPr>
        <w:spacing w:line="440" w:lineRule="exact"/>
        <w:jc w:val="center"/>
        <w:rPr>
          <w:rFonts w:ascii="宋体" w:hAnsi="宋体"/>
          <w:b/>
          <w:bCs/>
          <w:sz w:val="28"/>
          <w:szCs w:val="28"/>
        </w:rPr>
      </w:pPr>
      <w:r w:rsidRPr="00A40724">
        <w:rPr>
          <w:rFonts w:ascii="宋体" w:hAnsi="宋体" w:hint="eastAsia"/>
          <w:b/>
          <w:bCs/>
          <w:sz w:val="28"/>
          <w:szCs w:val="28"/>
        </w:rPr>
        <w:t>关于加快实施老年人居家适老化改造工程的指导意见</w:t>
      </w:r>
    </w:p>
    <w:p w:rsidR="00A40724" w:rsidRPr="001B6243" w:rsidRDefault="00A40724" w:rsidP="00A40724">
      <w:pPr>
        <w:spacing w:line="440" w:lineRule="exact"/>
        <w:ind w:firstLineChars="200" w:firstLine="480"/>
        <w:jc w:val="center"/>
        <w:rPr>
          <w:sz w:val="24"/>
        </w:rPr>
      </w:pPr>
    </w:p>
    <w:p w:rsidR="00A40724" w:rsidRDefault="00A40724" w:rsidP="00A40724">
      <w:pPr>
        <w:spacing w:line="440" w:lineRule="exact"/>
        <w:jc w:val="center"/>
        <w:rPr>
          <w:sz w:val="24"/>
        </w:rPr>
      </w:pPr>
      <w:r w:rsidRPr="00A40724">
        <w:rPr>
          <w:rFonts w:hint="eastAsia"/>
          <w:sz w:val="24"/>
        </w:rPr>
        <w:t>民发〔</w:t>
      </w:r>
      <w:r w:rsidRPr="00A40724">
        <w:rPr>
          <w:rFonts w:hint="eastAsia"/>
          <w:sz w:val="24"/>
        </w:rPr>
        <w:t>2020</w:t>
      </w:r>
      <w:r w:rsidRPr="00A40724">
        <w:rPr>
          <w:rFonts w:hint="eastAsia"/>
          <w:sz w:val="24"/>
        </w:rPr>
        <w:t>〕</w:t>
      </w:r>
      <w:r w:rsidRPr="00A40724">
        <w:rPr>
          <w:rFonts w:hint="eastAsia"/>
          <w:sz w:val="24"/>
        </w:rPr>
        <w:t>86</w:t>
      </w:r>
      <w:r w:rsidRPr="00A40724">
        <w:rPr>
          <w:rFonts w:hint="eastAsia"/>
          <w:sz w:val="24"/>
        </w:rPr>
        <w:t>号</w:t>
      </w:r>
    </w:p>
    <w:p w:rsidR="00A40724" w:rsidRDefault="00A40724" w:rsidP="00A40724">
      <w:pPr>
        <w:spacing w:line="440" w:lineRule="exact"/>
        <w:rPr>
          <w:sz w:val="24"/>
        </w:rPr>
      </w:pPr>
      <w:r w:rsidRPr="00A40724">
        <w:rPr>
          <w:rFonts w:hint="eastAsia"/>
          <w:sz w:val="24"/>
        </w:rPr>
        <w:t>各省、自治区、直辖市民政厅（局）、发展改革委、财政厅（局）、住房和城乡建设厅（局）、卫生健康委（老龄办）、银保监局、扶贫办（局）、残联，新疆生产建设兵团民政局、发展改革委、财政局、住房和城乡建设局、卫生健康委（老龄办）、银保监局、扶贫办、残联：</w:t>
      </w:r>
    </w:p>
    <w:p w:rsidR="00A40724" w:rsidRPr="00A40724" w:rsidRDefault="00A40724" w:rsidP="00A40724">
      <w:pPr>
        <w:spacing w:line="440" w:lineRule="exact"/>
        <w:ind w:firstLineChars="200" w:firstLine="480"/>
        <w:rPr>
          <w:rFonts w:hint="eastAsia"/>
          <w:sz w:val="24"/>
        </w:rPr>
      </w:pPr>
      <w:r w:rsidRPr="00A40724">
        <w:rPr>
          <w:rFonts w:hint="eastAsia"/>
          <w:sz w:val="24"/>
        </w:rPr>
        <w:t>实施老年人居家适老化改造工程是《国务院办公厅关于推进养老服务发展的意见》（国办发〔</w:t>
      </w:r>
      <w:r w:rsidRPr="00A40724">
        <w:rPr>
          <w:rFonts w:hint="eastAsia"/>
          <w:sz w:val="24"/>
        </w:rPr>
        <w:t>2019</w:t>
      </w:r>
      <w:r w:rsidRPr="00A40724">
        <w:rPr>
          <w:rFonts w:hint="eastAsia"/>
          <w:sz w:val="24"/>
        </w:rPr>
        <w:t>〕</w:t>
      </w:r>
      <w:r w:rsidRPr="00A40724">
        <w:rPr>
          <w:rFonts w:hint="eastAsia"/>
          <w:sz w:val="24"/>
        </w:rPr>
        <w:t>5</w:t>
      </w:r>
      <w:r w:rsidRPr="00A40724">
        <w:rPr>
          <w:rFonts w:hint="eastAsia"/>
          <w:sz w:val="24"/>
        </w:rPr>
        <w:t>号）部署的重要任务，是巩固家庭养老基础地位、促进养老服务消费提升、推动居家养老服务提质扩容的重要抓手，对构建居家社区机构相协调、医养康养相结合的养老服务体系具有重要意义。为指导各地加快实施老年人居家适老化改造工程，现提出以下意见。</w:t>
      </w:r>
    </w:p>
    <w:p w:rsidR="00A40724" w:rsidRPr="00A40724" w:rsidRDefault="00A40724" w:rsidP="00A40724">
      <w:pPr>
        <w:spacing w:line="440" w:lineRule="exact"/>
        <w:ind w:firstLineChars="200" w:firstLine="482"/>
        <w:rPr>
          <w:rFonts w:hint="eastAsia"/>
          <w:b/>
          <w:bCs/>
          <w:sz w:val="24"/>
        </w:rPr>
      </w:pPr>
      <w:r w:rsidRPr="00A40724">
        <w:rPr>
          <w:rFonts w:hint="eastAsia"/>
          <w:b/>
          <w:bCs/>
          <w:sz w:val="24"/>
        </w:rPr>
        <w:t>一、目标任务和基本要求</w:t>
      </w:r>
    </w:p>
    <w:p w:rsidR="00A40724" w:rsidRPr="00A40724" w:rsidRDefault="00A40724" w:rsidP="00A40724">
      <w:pPr>
        <w:spacing w:line="440" w:lineRule="exact"/>
        <w:ind w:firstLineChars="200" w:firstLine="480"/>
        <w:rPr>
          <w:rFonts w:hint="eastAsia"/>
          <w:sz w:val="24"/>
        </w:rPr>
      </w:pPr>
      <w:r w:rsidRPr="00A40724">
        <w:rPr>
          <w:rFonts w:hint="eastAsia"/>
          <w:sz w:val="24"/>
        </w:rPr>
        <w:t>2020</w:t>
      </w:r>
      <w:r w:rsidRPr="00A40724">
        <w:rPr>
          <w:rFonts w:hint="eastAsia"/>
          <w:sz w:val="24"/>
        </w:rPr>
        <w:t>年底前，采取政府补贴等方式，对纳入分散供养特困人员和建档立卡贫困人口范围的高龄、失能、残疾老年人（以下统称特殊困难老年人）家庭实施居家适老化改造，为决战决胜脱贫攻坚提供兜底保障。“十四五”期间，继续实施特殊困难老年人家庭适老化改造，有条件的地方可将改造对象范围扩大到城乡低保对象中的高龄、失能、残疾老年人家庭等。各地要创新工作机制，加强产业扶持，激发市场活力，加快培育公平竞争、服务便捷、充满活力的居家适老化改造市场，引导有需要的老年人家庭开展居家适老化改造，有效满足城乡老年人家庭的居家养老需求。</w:t>
      </w:r>
    </w:p>
    <w:p w:rsidR="00A40724" w:rsidRPr="00A40724" w:rsidRDefault="00A40724" w:rsidP="00A40724">
      <w:pPr>
        <w:spacing w:line="440" w:lineRule="exact"/>
        <w:ind w:firstLineChars="200" w:firstLine="480"/>
        <w:rPr>
          <w:rFonts w:hint="eastAsia"/>
          <w:sz w:val="24"/>
        </w:rPr>
      </w:pPr>
      <w:r w:rsidRPr="00A40724">
        <w:rPr>
          <w:rFonts w:hint="eastAsia"/>
          <w:sz w:val="24"/>
        </w:rPr>
        <w:t>实施老年人居家适老化改造，应坚持需求导向，政府重点支持保障特殊困难老年人最迫切的居家适老化改造需求；同时，顺应广大老年人居家养老的意愿与趋势，以满足其居家生活照料、起居行走、康复护理等需求为核心，改善居家生活照护条件，增强居家生活设施设备安全性、便利性和舒适性，提升居家养老服务品质。坚持因地制宜，从城乡、区域发展不平衡的实际出发，因地制宜加快推进，不搞一刀切，不搞层层加码，杜绝脱离实际的“形象工程”；鼓励有条件的地方探索创新，先行引路。坚持市场驱动，强化政策保障，落实惠企利民政策，激发市场活力，提升供给品质，将老年人居家适老化改造需求与居家养老服务需</w:t>
      </w:r>
      <w:r w:rsidRPr="00A40724">
        <w:rPr>
          <w:rFonts w:hint="eastAsia"/>
          <w:sz w:val="24"/>
        </w:rPr>
        <w:lastRenderedPageBreak/>
        <w:t>求潜能引导释放出来，发展壮大养老服务、居家养老设施、老年用品等消费市场。坚持部门协同，加强协作配合，注重制度衔接，统筹改善老年人住房内外的生活环境，形成工作合力。</w:t>
      </w:r>
    </w:p>
    <w:p w:rsidR="00A40724" w:rsidRPr="00A40724" w:rsidRDefault="00A40724" w:rsidP="00A40724">
      <w:pPr>
        <w:spacing w:line="440" w:lineRule="exact"/>
        <w:ind w:firstLineChars="200" w:firstLine="482"/>
        <w:rPr>
          <w:rFonts w:hint="eastAsia"/>
          <w:b/>
          <w:bCs/>
          <w:sz w:val="24"/>
        </w:rPr>
      </w:pPr>
      <w:r w:rsidRPr="00A40724">
        <w:rPr>
          <w:rFonts w:hint="eastAsia"/>
          <w:b/>
          <w:bCs/>
          <w:sz w:val="24"/>
        </w:rPr>
        <w:t>二、改造项目内容</w:t>
      </w:r>
    </w:p>
    <w:p w:rsidR="00A40724" w:rsidRPr="00A40724" w:rsidRDefault="00A40724" w:rsidP="00A40724">
      <w:pPr>
        <w:spacing w:line="440" w:lineRule="exact"/>
        <w:ind w:firstLineChars="200" w:firstLine="480"/>
        <w:rPr>
          <w:rFonts w:hint="eastAsia"/>
          <w:sz w:val="24"/>
        </w:rPr>
      </w:pPr>
      <w:r w:rsidRPr="00A40724">
        <w:rPr>
          <w:rFonts w:hint="eastAsia"/>
          <w:sz w:val="24"/>
        </w:rPr>
        <w:t>民政部、住房和城乡建设部依据现行政策法规和相关标准规范，围绕施工改造、设施配备、老年用品配置等方面，制定老年人居家适老化改造项目和老年用品配置推荐清单（见附件）。清单所列项目分为基础类和可选类，基础类项目是政府对特殊困难老年人家庭予以补助支持的改造项目和老年用品，是改造和配置的基本内容；可选类项目是根据老年人家庭意愿，供自主付费购买的适老化改造项目和老年用品。各地要立足经济社会发展水平和城乡发展实际，按照自愿、安全、便利、经济的思路，进一步摸清政府支持保障的特殊困难老年人家庭改造需求，细化年度目标任务和时间安排，并研究丰富本地区特殊困难老年人居家适老化改造项目内容。</w:t>
      </w:r>
    </w:p>
    <w:p w:rsidR="00A40724" w:rsidRPr="00A40724" w:rsidRDefault="00A40724" w:rsidP="00A40724">
      <w:pPr>
        <w:spacing w:line="440" w:lineRule="exact"/>
        <w:ind w:firstLineChars="200" w:firstLine="482"/>
        <w:rPr>
          <w:rFonts w:hint="eastAsia"/>
          <w:b/>
          <w:bCs/>
          <w:sz w:val="24"/>
        </w:rPr>
      </w:pPr>
      <w:r w:rsidRPr="00A40724">
        <w:rPr>
          <w:rFonts w:hint="eastAsia"/>
          <w:b/>
          <w:bCs/>
          <w:sz w:val="24"/>
        </w:rPr>
        <w:t>三、改造工作程序</w:t>
      </w:r>
    </w:p>
    <w:p w:rsidR="00A40724" w:rsidRPr="00A40724" w:rsidRDefault="00A40724" w:rsidP="00A40724">
      <w:pPr>
        <w:spacing w:line="440" w:lineRule="exact"/>
        <w:ind w:firstLineChars="200" w:firstLine="480"/>
        <w:rPr>
          <w:rFonts w:hint="eastAsia"/>
          <w:sz w:val="24"/>
        </w:rPr>
      </w:pPr>
      <w:r w:rsidRPr="00A40724">
        <w:rPr>
          <w:rFonts w:hint="eastAsia"/>
          <w:sz w:val="24"/>
        </w:rPr>
        <w:t>对政府支持保障的特殊困难老年人家庭居家适老化改造，省级民政部门要会同相关部门细化工作程序，因地制宜确定改造对象申请条件，完善和规范申请、评估、改造、验收、监管等工作环节，严格落实管理责任。改造对象家庭应对拟改造住房拥有产权或者长期使用权，拟改造的住房应符合质量安全相关标准、具备基础改造条件，且没有纳入拆迁规划，已进行贫困重度残疾人家庭无障碍改造的不再重复纳入支持保障范围。县级民政等部门应委托专业机构科学评估改造对象家庭改造需求，依据评估结果确定改造方案，明确具体改造项目、改造标准和补助方式等内容，按照政府采购法律制度规定择优确定改造施工机构，经老年人或者其监护人签字确认后组织实施。改造完成后，应组织专业力量进行竣工验收，并做好相关费用结算和资金拨付。要细化明确过程监控和安全管理措施，确保改造方案落实落细。</w:t>
      </w:r>
    </w:p>
    <w:p w:rsidR="00A40724" w:rsidRPr="00A40724" w:rsidRDefault="00A40724" w:rsidP="00A40724">
      <w:pPr>
        <w:spacing w:line="440" w:lineRule="exact"/>
        <w:ind w:firstLineChars="200" w:firstLine="482"/>
        <w:rPr>
          <w:rFonts w:hint="eastAsia"/>
          <w:b/>
          <w:bCs/>
          <w:sz w:val="24"/>
        </w:rPr>
      </w:pPr>
      <w:r w:rsidRPr="00A40724">
        <w:rPr>
          <w:rFonts w:hint="eastAsia"/>
          <w:b/>
          <w:bCs/>
          <w:sz w:val="24"/>
        </w:rPr>
        <w:t>四、支持发展措施</w:t>
      </w:r>
    </w:p>
    <w:p w:rsidR="00A40724" w:rsidRPr="00A40724" w:rsidRDefault="00A40724" w:rsidP="00A40724">
      <w:pPr>
        <w:spacing w:line="440" w:lineRule="exact"/>
        <w:ind w:firstLineChars="200" w:firstLine="480"/>
        <w:rPr>
          <w:rFonts w:hint="eastAsia"/>
          <w:sz w:val="24"/>
        </w:rPr>
      </w:pPr>
      <w:r w:rsidRPr="00A40724">
        <w:rPr>
          <w:rFonts w:hint="eastAsia"/>
          <w:sz w:val="24"/>
        </w:rPr>
        <w:t>各地要将居家适老化改造纳入养老服务体系建设统筹推进，对特殊困难老年人最急需的居家适老化改造项目通过财政补贴、社会捐赠等方式予以必要支持。将特殊困难老年人家庭居家适老化改造中符合条件的服务事项列入政府购买养老服务指导性目录，科学确定购买服务内容和购买费用，实施全过程预算绩效管理。鼓励和引导公益慈善组织、爱心企业等社会力量捐赠支持特殊困难老年人家</w:t>
      </w:r>
      <w:r w:rsidRPr="00A40724">
        <w:rPr>
          <w:rFonts w:hint="eastAsia"/>
          <w:sz w:val="24"/>
        </w:rPr>
        <w:lastRenderedPageBreak/>
        <w:t>庭居家适老化改造。探索建立家庭养老床位，支持养老服务机构参与居家适老化改造，并上门提供照料服务，实现机构养老与居家社区养老融合发展。有条件的地方可将养老机构享受的建设补贴、运营补贴等优惠政策延伸至家庭养老床位。做好与城镇老旧小区改造的统筹衔接，根据实际情况，改善小区坡道、电梯等与老年人日常生活密切相关的公共设施，为老年人提供安全、便利和舒适的宜居环境。</w:t>
      </w:r>
    </w:p>
    <w:p w:rsidR="00A40724" w:rsidRPr="00A40724" w:rsidRDefault="00A40724" w:rsidP="00A40724">
      <w:pPr>
        <w:spacing w:line="440" w:lineRule="exact"/>
        <w:ind w:firstLineChars="200" w:firstLine="480"/>
        <w:rPr>
          <w:rFonts w:hint="eastAsia"/>
          <w:sz w:val="24"/>
        </w:rPr>
      </w:pPr>
      <w:r w:rsidRPr="00A40724">
        <w:rPr>
          <w:rFonts w:hint="eastAsia"/>
          <w:sz w:val="24"/>
        </w:rPr>
        <w:t>支持装修装饰、家政服务、物业等相关领域企业主体拓展适老化改造业务，积极培育带动性强的龙头企业和大批富有创新活力的中小企业，推动市场规模不断扩大、服务质量持续提升。落实《财政部</w:t>
      </w:r>
      <w:r w:rsidRPr="00A40724">
        <w:rPr>
          <w:rFonts w:hint="eastAsia"/>
          <w:sz w:val="24"/>
        </w:rPr>
        <w:t xml:space="preserve"> </w:t>
      </w:r>
      <w:r w:rsidRPr="00A40724">
        <w:rPr>
          <w:rFonts w:hint="eastAsia"/>
          <w:sz w:val="24"/>
        </w:rPr>
        <w:t>税务总局</w:t>
      </w:r>
      <w:r w:rsidRPr="00A40724">
        <w:rPr>
          <w:rFonts w:hint="eastAsia"/>
          <w:sz w:val="24"/>
        </w:rPr>
        <w:t xml:space="preserve"> </w:t>
      </w:r>
      <w:r w:rsidRPr="00A40724">
        <w:rPr>
          <w:rFonts w:hint="eastAsia"/>
          <w:sz w:val="24"/>
        </w:rPr>
        <w:t>发展改革委</w:t>
      </w:r>
      <w:r w:rsidRPr="00A40724">
        <w:rPr>
          <w:rFonts w:hint="eastAsia"/>
          <w:sz w:val="24"/>
        </w:rPr>
        <w:t xml:space="preserve"> </w:t>
      </w:r>
      <w:r w:rsidRPr="00A40724">
        <w:rPr>
          <w:rFonts w:hint="eastAsia"/>
          <w:sz w:val="24"/>
        </w:rPr>
        <w:t>民政部</w:t>
      </w:r>
      <w:r w:rsidRPr="00A40724">
        <w:rPr>
          <w:rFonts w:hint="eastAsia"/>
          <w:sz w:val="24"/>
        </w:rPr>
        <w:t xml:space="preserve"> </w:t>
      </w:r>
      <w:r w:rsidRPr="00A40724">
        <w:rPr>
          <w:rFonts w:hint="eastAsia"/>
          <w:sz w:val="24"/>
        </w:rPr>
        <w:t>商务部</w:t>
      </w:r>
      <w:r w:rsidRPr="00A40724">
        <w:rPr>
          <w:rFonts w:hint="eastAsia"/>
          <w:sz w:val="24"/>
        </w:rPr>
        <w:t xml:space="preserve"> </w:t>
      </w:r>
      <w:r w:rsidRPr="00A40724">
        <w:rPr>
          <w:rFonts w:hint="eastAsia"/>
          <w:sz w:val="24"/>
        </w:rPr>
        <w:t>卫生健康委关于养老、托育、家政等社区家庭服务业税费优惠政策的公告》（财政部公告</w:t>
      </w:r>
      <w:r w:rsidRPr="00A40724">
        <w:rPr>
          <w:rFonts w:hint="eastAsia"/>
          <w:sz w:val="24"/>
        </w:rPr>
        <w:t>2019</w:t>
      </w:r>
      <w:r w:rsidRPr="00A40724">
        <w:rPr>
          <w:rFonts w:hint="eastAsia"/>
          <w:sz w:val="24"/>
        </w:rPr>
        <w:t>年第</w:t>
      </w:r>
      <w:r w:rsidRPr="00A40724">
        <w:rPr>
          <w:rFonts w:hint="eastAsia"/>
          <w:sz w:val="24"/>
        </w:rPr>
        <w:t>76</w:t>
      </w:r>
      <w:r w:rsidRPr="00A40724">
        <w:rPr>
          <w:rFonts w:hint="eastAsia"/>
          <w:sz w:val="24"/>
        </w:rPr>
        <w:t>号），符合条件的从事居家适老化改造工作的养老服务机构可享受相应税收优惠政策。稳步推进康复辅助器具社区租赁服务试点，为符合条件的改造对象提供家门口的康复辅助器具租赁服务。将居家适老化改造与信息化、智能化居家社区养老服务相结合，加大养老终端设备的适老化设计与开发应用，加大高质量的老年用品和服务供给。支持商业保险机构按照市场化原则创新保险产品设计，将老年人急需的康复辅助器具纳入保险支付范围。加强社会宣传引导，激发城乡老年人家庭的改造意愿和消费潜能，积极引导开展适合老年人生理特点及安全需要的设施改造和老年用品配置，满足老年人生活起居需求，方便家庭成员照料服务，更好发挥家庭养老的基础作用。</w:t>
      </w:r>
    </w:p>
    <w:p w:rsidR="00A40724" w:rsidRPr="00A40724" w:rsidRDefault="00A40724" w:rsidP="00A40724">
      <w:pPr>
        <w:spacing w:line="440" w:lineRule="exact"/>
        <w:ind w:firstLineChars="200" w:firstLine="482"/>
        <w:rPr>
          <w:rFonts w:hint="eastAsia"/>
          <w:b/>
          <w:bCs/>
          <w:sz w:val="24"/>
        </w:rPr>
      </w:pPr>
      <w:r w:rsidRPr="00A40724">
        <w:rPr>
          <w:rFonts w:hint="eastAsia"/>
          <w:b/>
          <w:bCs/>
          <w:sz w:val="24"/>
        </w:rPr>
        <w:t>五、组织保障</w:t>
      </w:r>
    </w:p>
    <w:p w:rsidR="00A40724" w:rsidRPr="00A40724" w:rsidRDefault="00A40724" w:rsidP="00A40724">
      <w:pPr>
        <w:spacing w:line="440" w:lineRule="exact"/>
        <w:ind w:firstLineChars="200" w:firstLine="480"/>
        <w:rPr>
          <w:rFonts w:hint="eastAsia"/>
          <w:sz w:val="24"/>
        </w:rPr>
      </w:pPr>
      <w:r w:rsidRPr="00A40724">
        <w:rPr>
          <w:rFonts w:hint="eastAsia"/>
          <w:sz w:val="24"/>
        </w:rPr>
        <w:t>民政部发挥养老服务部际联席会议牵头作用，将居家适老化改造作为养老服务工作的重要内容，加强统筹协调、督促落实和绩效评价，依托“金民工程”养老服务管理信息系统，做好老年人家庭居家适老化改造信息监测。民政部、财政部指导各地统筹中央集中彩票公益金支持社会福利事业专项资金中用于老年人福利方面的资金、地方留成使用的彩票公益金，对特殊困难老年人家庭居家适老化改造予以支持。住房和城乡建设部将养老服务设施建设纳入城镇老旧小区改造内容，指导有条件的地区结合城镇老旧小区改造同步开展居家适老化改造。国家卫生健康委（全国老龄办）指导各级卫生健康委（老龄办）将居家适老化改造作为实施健康中国行动、推进老年友好社区和老年友好城市建设的重要内容，协助做好改造对象认定和资质审核，并协调做好老年人合法权益保护工作。银保监会支持商业保险机构开展与居家适老化改造工程相关的产品和服务创新，并依法加</w:t>
      </w:r>
      <w:r w:rsidRPr="00A40724">
        <w:rPr>
          <w:rFonts w:hint="eastAsia"/>
          <w:sz w:val="24"/>
        </w:rPr>
        <w:lastRenderedPageBreak/>
        <w:t>强对相关业务的监管。扶贫办、残联协助做好改造对象认定和资格审核，确保高质量完成建档立卡、残疾老年人家庭的居家适老化改造。</w:t>
      </w:r>
    </w:p>
    <w:p w:rsidR="00A40724" w:rsidRPr="00A40724" w:rsidRDefault="00A40724" w:rsidP="00A40724">
      <w:pPr>
        <w:spacing w:line="440" w:lineRule="exact"/>
        <w:ind w:firstLineChars="200" w:firstLine="480"/>
        <w:rPr>
          <w:rFonts w:hint="eastAsia"/>
          <w:sz w:val="24"/>
        </w:rPr>
      </w:pPr>
      <w:r w:rsidRPr="00A40724">
        <w:rPr>
          <w:rFonts w:hint="eastAsia"/>
          <w:sz w:val="24"/>
        </w:rPr>
        <w:t>居家养老是绝大多数老年人的现实选择，实施居家适老化改造对于提升居家养老质量，释放新兴消费、培育经济动能具有重要意义。各地要高度重视，已开展居家适老化改造工程的要根据本意见充实完善实施方案，加强工作指导与督促检查；尚未开展此项工作的地区要紧密结合实际，抓紧编制本地区居家适老化改造实施方案，明确目标任务、资金安排和政策措施。要加强政策解读和成果宣传，依法依规查处改造过程中出现的违约、违规问题，切实保障老年人合法权益。各地工作进展情况、取得的成效要及时向民政部报告。</w:t>
      </w:r>
    </w:p>
    <w:p w:rsidR="00A40724" w:rsidRPr="00A40724" w:rsidRDefault="00A40724" w:rsidP="00A40724">
      <w:pPr>
        <w:spacing w:line="440" w:lineRule="exact"/>
        <w:ind w:firstLineChars="200" w:firstLine="480"/>
        <w:rPr>
          <w:rFonts w:hint="eastAsia"/>
          <w:sz w:val="24"/>
        </w:rPr>
      </w:pPr>
      <w:r w:rsidRPr="00A40724">
        <w:rPr>
          <w:rFonts w:hint="eastAsia"/>
          <w:sz w:val="24"/>
        </w:rPr>
        <w:t>附件：老年人居家适老化改造项目和老年用品配置推荐清单</w:t>
      </w:r>
    </w:p>
    <w:p w:rsidR="00A40724" w:rsidRPr="00A40724" w:rsidRDefault="00A40724" w:rsidP="00A40724">
      <w:pPr>
        <w:spacing w:line="440" w:lineRule="exact"/>
        <w:ind w:firstLineChars="200" w:firstLine="480"/>
        <w:jc w:val="right"/>
        <w:rPr>
          <w:rFonts w:hint="eastAsia"/>
          <w:sz w:val="24"/>
        </w:rPr>
      </w:pPr>
      <w:r w:rsidRPr="00A40724">
        <w:rPr>
          <w:rFonts w:hint="eastAsia"/>
          <w:sz w:val="24"/>
        </w:rPr>
        <w:t>民政部</w:t>
      </w:r>
      <w:r w:rsidRPr="00A40724">
        <w:rPr>
          <w:rFonts w:hint="eastAsia"/>
          <w:sz w:val="24"/>
        </w:rPr>
        <w:t xml:space="preserve"> </w:t>
      </w:r>
      <w:r w:rsidRPr="00A40724">
        <w:rPr>
          <w:rFonts w:hint="eastAsia"/>
          <w:sz w:val="24"/>
        </w:rPr>
        <w:t>国家发展改革委</w:t>
      </w:r>
      <w:r w:rsidRPr="00A40724">
        <w:rPr>
          <w:rFonts w:hint="eastAsia"/>
          <w:sz w:val="24"/>
        </w:rPr>
        <w:t xml:space="preserve">  </w:t>
      </w:r>
      <w:r w:rsidRPr="00A40724">
        <w:rPr>
          <w:rFonts w:hint="eastAsia"/>
          <w:sz w:val="24"/>
        </w:rPr>
        <w:t>财政部</w:t>
      </w:r>
    </w:p>
    <w:p w:rsidR="00A40724" w:rsidRPr="00A40724" w:rsidRDefault="00A40724" w:rsidP="00A40724">
      <w:pPr>
        <w:spacing w:line="440" w:lineRule="exact"/>
        <w:ind w:firstLineChars="200" w:firstLine="480"/>
        <w:jc w:val="right"/>
        <w:rPr>
          <w:rFonts w:hint="eastAsia"/>
          <w:sz w:val="24"/>
        </w:rPr>
      </w:pPr>
      <w:r w:rsidRPr="00A40724">
        <w:rPr>
          <w:rFonts w:hint="eastAsia"/>
          <w:sz w:val="24"/>
        </w:rPr>
        <w:t>住房和城乡建设部</w:t>
      </w:r>
      <w:r w:rsidRPr="00A40724">
        <w:rPr>
          <w:rFonts w:hint="eastAsia"/>
          <w:sz w:val="24"/>
        </w:rPr>
        <w:t xml:space="preserve"> </w:t>
      </w:r>
      <w:r w:rsidRPr="00A40724">
        <w:rPr>
          <w:rFonts w:hint="eastAsia"/>
          <w:sz w:val="24"/>
        </w:rPr>
        <w:t>国家卫生健康委</w:t>
      </w:r>
      <w:r w:rsidRPr="00A40724">
        <w:rPr>
          <w:rFonts w:hint="eastAsia"/>
          <w:sz w:val="24"/>
        </w:rPr>
        <w:t xml:space="preserve"> </w:t>
      </w:r>
      <w:r w:rsidRPr="00A40724">
        <w:rPr>
          <w:rFonts w:hint="eastAsia"/>
          <w:sz w:val="24"/>
        </w:rPr>
        <w:t>银保监会</w:t>
      </w:r>
    </w:p>
    <w:p w:rsidR="00A40724" w:rsidRPr="00A40724" w:rsidRDefault="00A40724" w:rsidP="00A40724">
      <w:pPr>
        <w:spacing w:line="440" w:lineRule="exact"/>
        <w:ind w:firstLineChars="200" w:firstLine="480"/>
        <w:jc w:val="right"/>
        <w:rPr>
          <w:rFonts w:hint="eastAsia"/>
          <w:sz w:val="24"/>
        </w:rPr>
      </w:pPr>
      <w:r w:rsidRPr="00A40724">
        <w:rPr>
          <w:rFonts w:hint="eastAsia"/>
          <w:sz w:val="24"/>
        </w:rPr>
        <w:t>国务院扶贫办</w:t>
      </w:r>
      <w:r w:rsidRPr="00A40724">
        <w:rPr>
          <w:rFonts w:hint="eastAsia"/>
          <w:sz w:val="24"/>
        </w:rPr>
        <w:t xml:space="preserve"> </w:t>
      </w:r>
      <w:r w:rsidRPr="00A40724">
        <w:rPr>
          <w:rFonts w:hint="eastAsia"/>
          <w:sz w:val="24"/>
        </w:rPr>
        <w:t>中国残联</w:t>
      </w:r>
      <w:r w:rsidRPr="00A40724">
        <w:rPr>
          <w:rFonts w:hint="eastAsia"/>
          <w:sz w:val="24"/>
        </w:rPr>
        <w:t xml:space="preserve"> </w:t>
      </w:r>
      <w:r w:rsidRPr="00A40724">
        <w:rPr>
          <w:rFonts w:hint="eastAsia"/>
          <w:sz w:val="24"/>
        </w:rPr>
        <w:t>全国老龄办</w:t>
      </w:r>
    </w:p>
    <w:p w:rsidR="00A40724" w:rsidRDefault="00A40724" w:rsidP="00A40724">
      <w:pPr>
        <w:spacing w:line="440" w:lineRule="exact"/>
        <w:ind w:firstLineChars="200" w:firstLine="480"/>
        <w:jc w:val="right"/>
        <w:rPr>
          <w:sz w:val="24"/>
        </w:rPr>
      </w:pPr>
      <w:r w:rsidRPr="00A40724">
        <w:rPr>
          <w:rFonts w:hint="eastAsia"/>
          <w:sz w:val="24"/>
        </w:rPr>
        <w:t>2020</w:t>
      </w:r>
      <w:r w:rsidRPr="00A40724">
        <w:rPr>
          <w:rFonts w:hint="eastAsia"/>
          <w:sz w:val="24"/>
        </w:rPr>
        <w:t>年</w:t>
      </w:r>
      <w:r w:rsidRPr="00A40724">
        <w:rPr>
          <w:rFonts w:hint="eastAsia"/>
          <w:sz w:val="24"/>
        </w:rPr>
        <w:t>7</w:t>
      </w:r>
      <w:r w:rsidRPr="00A40724">
        <w:rPr>
          <w:rFonts w:hint="eastAsia"/>
          <w:sz w:val="24"/>
        </w:rPr>
        <w:t>月</w:t>
      </w:r>
      <w:r w:rsidRPr="00A40724">
        <w:rPr>
          <w:rFonts w:hint="eastAsia"/>
          <w:sz w:val="24"/>
        </w:rPr>
        <w:t>10</w:t>
      </w:r>
      <w:r w:rsidRPr="00A40724">
        <w:rPr>
          <w:rFonts w:hint="eastAsia"/>
          <w:sz w:val="24"/>
        </w:rPr>
        <w:t>日</w:t>
      </w:r>
    </w:p>
    <w:p w:rsidR="00A40724" w:rsidRPr="00BC11A2" w:rsidRDefault="00A40724" w:rsidP="00A40724">
      <w:pPr>
        <w:tabs>
          <w:tab w:val="left" w:pos="450"/>
          <w:tab w:val="center" w:pos="4156"/>
        </w:tabs>
        <w:spacing w:line="440" w:lineRule="exact"/>
        <w:ind w:firstLineChars="200" w:firstLine="480"/>
        <w:jc w:val="right"/>
        <w:rPr>
          <w:rFonts w:ascii="宋体" w:hAnsi="宋体" w:cs="宋体"/>
          <w:color w:val="333333"/>
          <w:kern w:val="0"/>
          <w:sz w:val="24"/>
        </w:rPr>
      </w:pPr>
      <w:r>
        <w:rPr>
          <w:rFonts w:ascii="宋体" w:hAnsi="宋体" w:cs="宋体" w:hint="eastAsia"/>
          <w:color w:val="333333"/>
          <w:kern w:val="0"/>
          <w:sz w:val="24"/>
        </w:rPr>
        <w:t>（</w:t>
      </w:r>
      <w:r w:rsidRPr="001071CE">
        <w:rPr>
          <w:rFonts w:ascii="宋体" w:hAnsi="宋体" w:cs="宋体" w:hint="eastAsia"/>
          <w:color w:val="333333"/>
          <w:kern w:val="0"/>
          <w:sz w:val="24"/>
        </w:rPr>
        <w:t>来源：</w:t>
      </w:r>
      <w:r w:rsidRPr="00A40724">
        <w:rPr>
          <w:rFonts w:ascii="宋体" w:hAnsi="宋体" w:cs="宋体" w:hint="eastAsia"/>
          <w:color w:val="333333"/>
          <w:kern w:val="0"/>
          <w:sz w:val="24"/>
        </w:rPr>
        <w:t>中国政府网</w:t>
      </w:r>
      <w:r>
        <w:rPr>
          <w:rFonts w:ascii="宋体" w:hAnsi="宋体" w:cs="宋体" w:hint="eastAsia"/>
          <w:color w:val="333333"/>
          <w:kern w:val="0"/>
          <w:sz w:val="24"/>
        </w:rPr>
        <w:t>）</w:t>
      </w:r>
    </w:p>
    <w:p w:rsidR="00A40724" w:rsidRDefault="00A40724" w:rsidP="0019135E">
      <w:pPr>
        <w:spacing w:line="440" w:lineRule="exact"/>
        <w:rPr>
          <w:rFonts w:ascii="黑体" w:eastAsia="黑体" w:hAnsi="黑体"/>
          <w:b/>
          <w:i/>
          <w:sz w:val="32"/>
          <w:szCs w:val="32"/>
          <w:shd w:val="pct10" w:color="auto" w:fill="FFFFFF"/>
        </w:rPr>
      </w:pPr>
    </w:p>
    <w:p w:rsidR="00A40724" w:rsidRDefault="00A40724" w:rsidP="0019135E">
      <w:pPr>
        <w:spacing w:line="440" w:lineRule="exact"/>
        <w:rPr>
          <w:rFonts w:ascii="黑体" w:eastAsia="黑体" w:hAnsi="黑体"/>
          <w:b/>
          <w:i/>
          <w:sz w:val="32"/>
          <w:szCs w:val="32"/>
          <w:shd w:val="pct10" w:color="auto" w:fill="FFFFFF"/>
        </w:rPr>
      </w:pPr>
    </w:p>
    <w:p w:rsidR="0019135E" w:rsidRDefault="0019135E" w:rsidP="0019135E">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基金会动态</w:t>
      </w:r>
    </w:p>
    <w:p w:rsidR="0019135E" w:rsidRDefault="0019135E" w:rsidP="0019135E">
      <w:pPr>
        <w:spacing w:line="440" w:lineRule="exact"/>
        <w:jc w:val="center"/>
        <w:rPr>
          <w:rFonts w:ascii="宋体" w:hAnsi="宋体"/>
          <w:b/>
          <w:bCs/>
          <w:sz w:val="28"/>
          <w:szCs w:val="28"/>
        </w:rPr>
      </w:pPr>
    </w:p>
    <w:p w:rsidR="0019135E" w:rsidRDefault="00BC11A2" w:rsidP="0019135E">
      <w:pPr>
        <w:spacing w:line="440" w:lineRule="exact"/>
        <w:jc w:val="center"/>
        <w:rPr>
          <w:rFonts w:ascii="宋体" w:hAnsi="宋体"/>
          <w:b/>
          <w:bCs/>
          <w:sz w:val="28"/>
          <w:szCs w:val="28"/>
        </w:rPr>
      </w:pPr>
      <w:r w:rsidRPr="00BC11A2">
        <w:rPr>
          <w:rFonts w:ascii="宋体" w:hAnsi="宋体" w:hint="eastAsia"/>
          <w:b/>
          <w:bCs/>
          <w:sz w:val="28"/>
          <w:szCs w:val="28"/>
        </w:rPr>
        <w:t>强信心 促发展 中社基金会召开2020年中工作会议</w:t>
      </w:r>
    </w:p>
    <w:p w:rsidR="0019135E" w:rsidRPr="001B6243" w:rsidRDefault="0019135E" w:rsidP="0019135E">
      <w:pPr>
        <w:spacing w:line="440" w:lineRule="exact"/>
        <w:ind w:firstLineChars="200" w:firstLine="480"/>
        <w:jc w:val="center"/>
        <w:rPr>
          <w:sz w:val="24"/>
        </w:rPr>
      </w:pPr>
    </w:p>
    <w:p w:rsidR="00BC11A2" w:rsidRPr="00BC11A2" w:rsidRDefault="00BC11A2" w:rsidP="00BC11A2">
      <w:pPr>
        <w:spacing w:line="440" w:lineRule="exact"/>
        <w:ind w:firstLineChars="200" w:firstLine="480"/>
        <w:rPr>
          <w:sz w:val="24"/>
        </w:rPr>
      </w:pPr>
      <w:r w:rsidRPr="00BC11A2">
        <w:rPr>
          <w:rFonts w:hint="eastAsia"/>
          <w:sz w:val="24"/>
        </w:rPr>
        <w:t>7</w:t>
      </w:r>
      <w:r w:rsidRPr="00BC11A2">
        <w:rPr>
          <w:rFonts w:hint="eastAsia"/>
          <w:sz w:val="24"/>
        </w:rPr>
        <w:t>月</w:t>
      </w:r>
      <w:r w:rsidRPr="00BC11A2">
        <w:rPr>
          <w:rFonts w:hint="eastAsia"/>
          <w:sz w:val="24"/>
        </w:rPr>
        <w:t>28</w:t>
      </w:r>
      <w:r w:rsidRPr="00BC11A2">
        <w:rPr>
          <w:rFonts w:hint="eastAsia"/>
          <w:sz w:val="24"/>
        </w:rPr>
        <w:t>日，中社基金会以视频会议的形式召开“强信心</w:t>
      </w:r>
      <w:r w:rsidRPr="00BC11A2">
        <w:rPr>
          <w:rFonts w:hint="eastAsia"/>
          <w:sz w:val="24"/>
        </w:rPr>
        <w:t xml:space="preserve"> </w:t>
      </w:r>
      <w:r w:rsidRPr="00BC11A2">
        <w:rPr>
          <w:rFonts w:hint="eastAsia"/>
          <w:sz w:val="24"/>
        </w:rPr>
        <w:t>促发展</w:t>
      </w:r>
      <w:r w:rsidRPr="00BC11A2">
        <w:rPr>
          <w:rFonts w:hint="eastAsia"/>
          <w:sz w:val="24"/>
        </w:rPr>
        <w:t xml:space="preserve"> </w:t>
      </w:r>
      <w:r w:rsidRPr="00BC11A2">
        <w:rPr>
          <w:rFonts w:hint="eastAsia"/>
          <w:sz w:val="24"/>
        </w:rPr>
        <w:t>中社基金会</w:t>
      </w:r>
      <w:r w:rsidRPr="00BC11A2">
        <w:rPr>
          <w:rFonts w:hint="eastAsia"/>
          <w:sz w:val="24"/>
        </w:rPr>
        <w:t>2020</w:t>
      </w:r>
      <w:r w:rsidRPr="00BC11A2">
        <w:rPr>
          <w:rFonts w:hint="eastAsia"/>
          <w:sz w:val="24"/>
        </w:rPr>
        <w:t>年中工作会议”。本次会议对中社基金会</w:t>
      </w:r>
      <w:r w:rsidRPr="00BC11A2">
        <w:rPr>
          <w:rFonts w:hint="eastAsia"/>
          <w:sz w:val="24"/>
        </w:rPr>
        <w:t>2020</w:t>
      </w:r>
      <w:r w:rsidRPr="00BC11A2">
        <w:rPr>
          <w:rFonts w:hint="eastAsia"/>
          <w:sz w:val="24"/>
        </w:rPr>
        <w:t>年上半年工作进行中期总结，对下半年工作进行部署安排，传达了民政部和中社基金会近期有关新规定和新要求，并对疫情期间表现突出的专项基金和个人进行了表彰。基金会全体专项基金主要负责人参加会议，会议由副秘书长刘嘉主持。</w:t>
      </w:r>
    </w:p>
    <w:p w:rsidR="00BC11A2" w:rsidRPr="00BC11A2" w:rsidRDefault="00BC11A2" w:rsidP="00BC11A2">
      <w:pPr>
        <w:spacing w:line="440" w:lineRule="exact"/>
        <w:ind w:firstLineChars="200" w:firstLine="480"/>
        <w:rPr>
          <w:sz w:val="24"/>
        </w:rPr>
      </w:pPr>
      <w:r w:rsidRPr="00BC11A2">
        <w:rPr>
          <w:rFonts w:hint="eastAsia"/>
          <w:sz w:val="24"/>
        </w:rPr>
        <w:t>会议首先由王红卫秘书长做上半年工作总结及下半年工作安排。王红卫秘书长指出</w:t>
      </w:r>
      <w:r w:rsidRPr="00BC11A2">
        <w:rPr>
          <w:rFonts w:hint="eastAsia"/>
          <w:sz w:val="24"/>
        </w:rPr>
        <w:t>2020</w:t>
      </w:r>
      <w:r w:rsidRPr="00BC11A2">
        <w:rPr>
          <w:rFonts w:hint="eastAsia"/>
          <w:sz w:val="24"/>
        </w:rPr>
        <w:t>年年初突如其来的新冠肺炎疫情，给经济社会的各个方面都带来了很大冲击，在疫情带来的巨大挑战面前，基金会坚持党建引领，筑牢战斗堡垒，充分发挥慈善组织功能，防控疫情的同时统筹各项工作推进。基金会和各专项基金凝心聚力，想办法、找措施，重点助力抗击疫情的同时，在脱贫攻坚、社工宣</w:t>
      </w:r>
      <w:r w:rsidRPr="00BC11A2">
        <w:rPr>
          <w:rFonts w:hint="eastAsia"/>
          <w:sz w:val="24"/>
        </w:rPr>
        <w:lastRenderedPageBreak/>
        <w:t>传和公益项目开展等方面迎难而上，做出了很大的努力，保证了基金会的平稳运行，取得了坚实的成果。王秘书长在提到下半年工作安排的时候指出，基金会全体要坚定信心，在新的形势下积极寻找新的机遇。下半年基金会计划以视频会议的形式对专项基金分批次开展工作培训；加强基金会对公益项目的指导交流；加强对专项基金的标准化、规范化管理，努力实现基金的可持续发展。</w:t>
      </w:r>
    </w:p>
    <w:p w:rsidR="00BC11A2" w:rsidRPr="00BC11A2" w:rsidRDefault="00BC11A2" w:rsidP="00BC11A2">
      <w:pPr>
        <w:spacing w:line="440" w:lineRule="exact"/>
        <w:ind w:firstLineChars="200" w:firstLine="480"/>
        <w:rPr>
          <w:sz w:val="24"/>
        </w:rPr>
      </w:pPr>
      <w:r w:rsidRPr="00BC11A2">
        <w:rPr>
          <w:rFonts w:hint="eastAsia"/>
          <w:sz w:val="24"/>
        </w:rPr>
        <w:t>此外</w:t>
      </w:r>
      <w:r w:rsidRPr="00BC11A2">
        <w:rPr>
          <w:rFonts w:hint="eastAsia"/>
          <w:sz w:val="24"/>
        </w:rPr>
        <w:t>,</w:t>
      </w:r>
      <w:r w:rsidRPr="00BC11A2">
        <w:rPr>
          <w:rFonts w:hint="eastAsia"/>
          <w:sz w:val="24"/>
        </w:rPr>
        <w:t>王红卫秘书长还向大家传达了民政部社会组织管理局和基金会近期一系列文件精神和管理规定，要求各专项基金要认真学习，在项目开展过程中严格遵守。现在全国各行各业都在学习《民法典》，请大家也要了解和学习，特别是关于非营利法人、关于合同签订等内容以及在做好公益项目时涉及到的受益群体的相关权利等内容。</w:t>
      </w:r>
    </w:p>
    <w:p w:rsidR="00BC11A2" w:rsidRPr="00BC11A2" w:rsidRDefault="00BC11A2" w:rsidP="00BC11A2">
      <w:pPr>
        <w:spacing w:line="440" w:lineRule="exact"/>
        <w:ind w:firstLineChars="200" w:firstLine="480"/>
        <w:rPr>
          <w:sz w:val="24"/>
        </w:rPr>
      </w:pPr>
      <w:r w:rsidRPr="00BC11A2">
        <w:rPr>
          <w:rFonts w:hint="eastAsia"/>
          <w:sz w:val="24"/>
        </w:rPr>
        <w:t>会议还对疫情期间积极参与抗疫捐助表现突出的专项基金和个人给予了表彰。</w:t>
      </w:r>
    </w:p>
    <w:p w:rsidR="00BC11A2" w:rsidRPr="00BC11A2" w:rsidRDefault="00BC11A2" w:rsidP="00BC11A2">
      <w:pPr>
        <w:spacing w:line="440" w:lineRule="exact"/>
        <w:ind w:firstLineChars="200" w:firstLine="480"/>
        <w:rPr>
          <w:sz w:val="24"/>
        </w:rPr>
      </w:pPr>
      <w:r w:rsidRPr="00BC11A2">
        <w:rPr>
          <w:rFonts w:hint="eastAsia"/>
          <w:sz w:val="24"/>
        </w:rPr>
        <w:t>会议最后，理事长赵蓬奇做重要讲话。赵理事长表示，本次会议主题明确，圆满完成各项会议议程，希望能够借本次会议进一步提振信心、凝聚力量。他强调为完成好基金会下半年的各项工作要做到的四个坚持：一是坚持党建引领，不断加强党建工作，进一步增强党支部在基金会工作中的政治和组织保障作用；二是坚持学好和贯彻《民法典》牢固树立懂法、知法、学法、守法的意识，结合基金会的实际，进一步加强防范风险的意识和措施，保证基金会各项工作有序健康发展；三是坚持强化内部管理，进一步完善基金会的各项规章制度和队伍建设，不断提升内部治理水平，不断提高基金会的公信力和影响力；四是坚持加大项目实施力度，优化项目，增强基金会的整体实力，更好地发挥基金会在助力社会工作和公益慈善事业中的作用。</w:t>
      </w:r>
    </w:p>
    <w:p w:rsidR="00BC11A2" w:rsidRPr="00BC11A2" w:rsidRDefault="00BC11A2" w:rsidP="00BC11A2">
      <w:pPr>
        <w:spacing w:line="440" w:lineRule="exact"/>
        <w:ind w:firstLineChars="200" w:firstLine="480"/>
        <w:rPr>
          <w:sz w:val="24"/>
        </w:rPr>
      </w:pPr>
      <w:r w:rsidRPr="00BC11A2">
        <w:rPr>
          <w:rFonts w:hint="eastAsia"/>
          <w:sz w:val="24"/>
        </w:rPr>
        <w:t>会后，专项基金负责人表示，本次会议召开的非常及时、很有必要，对开展好下半年工作增添了信心。会后将会严格按照今天的会议要求，遵守各项法律法规和规章制度，聚焦主业，做好公益项目，推动基金会发展。</w:t>
      </w:r>
    </w:p>
    <w:p w:rsidR="0019135E" w:rsidRPr="008C7B45" w:rsidRDefault="0019135E" w:rsidP="0019135E">
      <w:pPr>
        <w:spacing w:line="440" w:lineRule="exact"/>
        <w:ind w:firstLineChars="200" w:firstLine="480"/>
        <w:jc w:val="right"/>
        <w:rPr>
          <w:sz w:val="24"/>
        </w:rPr>
      </w:pPr>
      <w:r>
        <w:rPr>
          <w:rFonts w:hint="eastAsia"/>
          <w:sz w:val="24"/>
        </w:rPr>
        <w:t>（中社基金会公益传播部供稿）</w:t>
      </w:r>
    </w:p>
    <w:p w:rsidR="00A40724" w:rsidRDefault="00A40724" w:rsidP="0019135E">
      <w:pPr>
        <w:spacing w:line="440" w:lineRule="exact"/>
        <w:jc w:val="center"/>
        <w:rPr>
          <w:rFonts w:ascii="宋体" w:hAnsi="宋体"/>
          <w:b/>
          <w:sz w:val="28"/>
          <w:szCs w:val="28"/>
        </w:rPr>
      </w:pPr>
    </w:p>
    <w:p w:rsidR="00A40724" w:rsidRDefault="00A40724" w:rsidP="0019135E">
      <w:pPr>
        <w:spacing w:line="440" w:lineRule="exact"/>
        <w:jc w:val="center"/>
        <w:rPr>
          <w:rFonts w:ascii="宋体" w:hAnsi="宋体"/>
          <w:b/>
          <w:sz w:val="28"/>
          <w:szCs w:val="28"/>
        </w:rPr>
      </w:pPr>
    </w:p>
    <w:p w:rsidR="0019135E" w:rsidRDefault="00BC11A2" w:rsidP="001071CE">
      <w:pPr>
        <w:spacing w:line="440" w:lineRule="exact"/>
        <w:jc w:val="center"/>
        <w:rPr>
          <w:rFonts w:ascii="宋体" w:hAnsi="宋体"/>
          <w:b/>
          <w:sz w:val="28"/>
          <w:szCs w:val="28"/>
        </w:rPr>
      </w:pPr>
      <w:r w:rsidRPr="00BC11A2">
        <w:rPr>
          <w:rFonts w:ascii="宋体" w:hAnsi="宋体" w:hint="eastAsia"/>
          <w:b/>
          <w:sz w:val="28"/>
          <w:szCs w:val="28"/>
        </w:rPr>
        <w:t>中社基金会承办部管社会组织中心党委第七讲习所集体学习</w:t>
      </w:r>
    </w:p>
    <w:p w:rsidR="0019135E" w:rsidRDefault="0019135E" w:rsidP="0019135E">
      <w:pPr>
        <w:spacing w:line="440" w:lineRule="exact"/>
        <w:jc w:val="center"/>
        <w:rPr>
          <w:rFonts w:ascii="宋体" w:hAnsi="宋体"/>
          <w:b/>
          <w:sz w:val="28"/>
          <w:szCs w:val="28"/>
        </w:rPr>
      </w:pPr>
    </w:p>
    <w:p w:rsidR="00BC11A2" w:rsidRPr="00BC11A2" w:rsidRDefault="00BC11A2" w:rsidP="00BC11A2">
      <w:pPr>
        <w:spacing w:line="440" w:lineRule="exact"/>
        <w:ind w:firstLineChars="200" w:firstLine="480"/>
        <w:rPr>
          <w:sz w:val="24"/>
        </w:rPr>
      </w:pPr>
      <w:r w:rsidRPr="00BC11A2">
        <w:rPr>
          <w:rFonts w:hint="eastAsia"/>
          <w:sz w:val="24"/>
        </w:rPr>
        <w:t>7</w:t>
      </w:r>
      <w:r w:rsidRPr="00BC11A2">
        <w:rPr>
          <w:rFonts w:hint="eastAsia"/>
          <w:sz w:val="24"/>
        </w:rPr>
        <w:t>月</w:t>
      </w:r>
      <w:r w:rsidRPr="00BC11A2">
        <w:rPr>
          <w:rFonts w:hint="eastAsia"/>
          <w:sz w:val="24"/>
        </w:rPr>
        <w:t>24</w:t>
      </w:r>
      <w:r w:rsidRPr="00BC11A2">
        <w:rPr>
          <w:rFonts w:hint="eastAsia"/>
          <w:sz w:val="24"/>
        </w:rPr>
        <w:t>日，民政部部管社会组织中心党委第七讲习所以视频会议的形式召</w:t>
      </w:r>
      <w:r w:rsidRPr="00BC11A2">
        <w:rPr>
          <w:rFonts w:hint="eastAsia"/>
          <w:sz w:val="24"/>
        </w:rPr>
        <w:lastRenderedPageBreak/>
        <w:t>开第一次集体学习会议。本次会议由中社社会工作发展基金会党支部承办，第七组十九家社会组织的全体党员参加了会议。中社基金会党支部书记、秘书长王红卫主持会议。会议主要进行了四个内容的学习。</w:t>
      </w:r>
    </w:p>
    <w:p w:rsidR="00BC11A2" w:rsidRPr="00BC11A2" w:rsidRDefault="00BC11A2" w:rsidP="00BC11A2">
      <w:pPr>
        <w:spacing w:line="440" w:lineRule="exact"/>
        <w:ind w:firstLineChars="200" w:firstLine="480"/>
        <w:rPr>
          <w:sz w:val="24"/>
        </w:rPr>
      </w:pPr>
      <w:r w:rsidRPr="00BC11A2">
        <w:rPr>
          <w:rFonts w:hint="eastAsia"/>
          <w:sz w:val="24"/>
        </w:rPr>
        <w:t>会议首先由中社基金会王红卫代表基金会党支部就学习《中华人民共和国民法典》及学习柳拯局长《学懂弄通做实民法典</w:t>
      </w:r>
      <w:r w:rsidRPr="00BC11A2">
        <w:rPr>
          <w:rFonts w:hint="eastAsia"/>
          <w:sz w:val="24"/>
        </w:rPr>
        <w:t xml:space="preserve"> </w:t>
      </w:r>
      <w:r w:rsidRPr="00BC11A2">
        <w:rPr>
          <w:rFonts w:hint="eastAsia"/>
          <w:sz w:val="24"/>
        </w:rPr>
        <w:t>不断提升社会组织登记管理机关依法行政能力》文章谈了体会。王红卫书记在发言中介绍了基金会为扎实做好《民法典》的学习宣传，中社基金会党支部为每位党员及工作人员都购买了《民法典》书籍，并依托基金会党支部微信群和基金会工作群开展线上宣传学习，宣传《民法典》的重要意义、立法目的、主要内容和鲜明特色，并针对《民法典》中有关社会组织的内容进行了深入学习，引导全体员工养成自觉守法的意识，形成在工作中遇事找法的习惯。她谈到《民法典》颁布以来，在民政部社管局和社会组织服务中心党委的指导下，中社基金会党支部注意结合自身实际，认真组织党员和员工学习《民法典》，在学习的基础上，着力提高认识：一是从国家层面上看，《民法典》回应了时代需要，顺应了时代需求，具有鲜明的时代特征；二是从公益慈善领域层面看，《民法典》的颁布实施，对公益慈善组织的发展和治理带来十分重要的影响。三是从基金会自身发展的现状看，《民法典》为基金会健康发展，既提供了制度保障，也提出了具体要求，最主要的是进一步规范了基金会的行为准则。她对着力抓好落实《民法典》提出三点要求：一是要确立法律意识和法律思维；二是要在《民法典》的大框架下，进一步强化基金会的办事程序，防范基金会特别是各专项基金的风险；三是在新的形势及要求下，特别是根据《民法典》和民政部将要出台的《社会组织管理条例》的要求，进一步完善基金会的法人治理结构，加强学习，提升能力，使基金会的各项工作在制度化、规范化的前提下，更好的发挥好在服务社会大众、参与社会治理中的作用。她还介绍了基金会为全体党员购买了《习近平谈治国理政（第三卷）》，要求全体党员要深刻把握学习贯彻第三卷理论意义、实践意义和世界意义，切实用习近平新时代中国特色社会主义思想武装头脑、指导实践、推动工作。</w:t>
      </w:r>
    </w:p>
    <w:p w:rsidR="00BC11A2" w:rsidRPr="00BC11A2" w:rsidRDefault="00BC11A2" w:rsidP="00BC11A2">
      <w:pPr>
        <w:spacing w:line="440" w:lineRule="exact"/>
        <w:ind w:firstLineChars="200" w:firstLine="480"/>
        <w:rPr>
          <w:sz w:val="24"/>
        </w:rPr>
      </w:pPr>
      <w:r w:rsidRPr="00BC11A2">
        <w:rPr>
          <w:rFonts w:hint="eastAsia"/>
          <w:sz w:val="24"/>
        </w:rPr>
        <w:t>随后，中社基金会党支部副书记、副秘书长刘嘉传达了当前北京市疫情防控要求并向与会党员介绍了中社基金会疫情防控其间采取的防控措施和在疫情期间开展的各项公益项目。在疫情的冲击面前，基金会立足宗旨使命，发挥慈善组织功能作用，于</w:t>
      </w:r>
      <w:r w:rsidRPr="00BC11A2">
        <w:rPr>
          <w:rFonts w:hint="eastAsia"/>
          <w:sz w:val="24"/>
        </w:rPr>
        <w:t>2020</w:t>
      </w:r>
      <w:r w:rsidRPr="00BC11A2">
        <w:rPr>
          <w:rFonts w:hint="eastAsia"/>
          <w:sz w:val="24"/>
        </w:rPr>
        <w:t>年</w:t>
      </w:r>
      <w:r w:rsidRPr="00BC11A2">
        <w:rPr>
          <w:rFonts w:hint="eastAsia"/>
          <w:sz w:val="24"/>
        </w:rPr>
        <w:t>1</w:t>
      </w:r>
      <w:r w:rsidRPr="00BC11A2">
        <w:rPr>
          <w:rFonts w:hint="eastAsia"/>
          <w:sz w:val="24"/>
        </w:rPr>
        <w:t>月</w:t>
      </w:r>
      <w:r w:rsidRPr="00BC11A2">
        <w:rPr>
          <w:rFonts w:hint="eastAsia"/>
          <w:sz w:val="24"/>
        </w:rPr>
        <w:t>27</w:t>
      </w:r>
      <w:r w:rsidRPr="00BC11A2">
        <w:rPr>
          <w:rFonts w:hint="eastAsia"/>
          <w:sz w:val="24"/>
        </w:rPr>
        <w:t>日第一时间发出倡议，号召和支持全体专项基金积极行动，广泛链接动员，积极开展公益项目向疫情重地区的捐款捐物、支持社</w:t>
      </w:r>
      <w:r w:rsidRPr="00BC11A2">
        <w:rPr>
          <w:rFonts w:hint="eastAsia"/>
          <w:sz w:val="24"/>
        </w:rPr>
        <w:lastRenderedPageBreak/>
        <w:t>会工作者参与当地疫情防控工作、提供专业心理服务支持等，助力以湖北为中心，辐射其他疫情形势严峻的地区防疫抗疫。为保证员工健康，基金会采取远程办公模式，但各项工作按时开展，党支部利用支委微信工作群召开支委会议制定工作决策，及时研究部署各项工作，利用党支部微信工作群和视频会议方式落实各项工作，传达上级党委有关要求和学习内容。疫情期间，基金会在党建的引领下开展各项工作，党员发挥示范引领作用，两次带头为抗击疫情捐款。</w:t>
      </w:r>
      <w:r w:rsidRPr="00BC11A2">
        <w:rPr>
          <w:rFonts w:hint="eastAsia"/>
          <w:sz w:val="24"/>
        </w:rPr>
        <w:t>3</w:t>
      </w:r>
      <w:r w:rsidRPr="00BC11A2">
        <w:rPr>
          <w:rFonts w:hint="eastAsia"/>
          <w:sz w:val="24"/>
        </w:rPr>
        <w:t>月</w:t>
      </w:r>
      <w:r w:rsidRPr="00BC11A2">
        <w:rPr>
          <w:rFonts w:hint="eastAsia"/>
          <w:sz w:val="24"/>
        </w:rPr>
        <w:t>20</w:t>
      </w:r>
      <w:r w:rsidRPr="00BC11A2">
        <w:rPr>
          <w:rFonts w:hint="eastAsia"/>
          <w:sz w:val="24"/>
        </w:rPr>
        <w:t>日，民政部社会组织服务中心党委书记刘忠祥一行来到基金会，对基金会在新冠肺炎疫情期间的工作开展情况进行实地走访、调研考察，对基金会在抗疫期间的工作成效给与了高度肯定，并对基金会全体党员及员工表示慰问。</w:t>
      </w:r>
    </w:p>
    <w:p w:rsidR="00BC11A2" w:rsidRPr="00BC11A2" w:rsidRDefault="00BC11A2" w:rsidP="00BC11A2">
      <w:pPr>
        <w:spacing w:line="440" w:lineRule="exact"/>
        <w:ind w:firstLineChars="200" w:firstLine="480"/>
        <w:rPr>
          <w:sz w:val="24"/>
        </w:rPr>
      </w:pPr>
      <w:r w:rsidRPr="00BC11A2">
        <w:rPr>
          <w:rFonts w:hint="eastAsia"/>
          <w:sz w:val="24"/>
        </w:rPr>
        <w:t>会上，中善公益促进中心党支部书记邢建绪，爱之桥服务社党支部书记徐文明，中国老年大学协会党支部宣传委员刘秉中，分别围绕学习《民法典》、疫情防控、学习《习近平治国理政（第三卷）》等内容做交流发言。</w:t>
      </w:r>
    </w:p>
    <w:p w:rsidR="0019135E" w:rsidRPr="00630F3F" w:rsidRDefault="00BC11A2" w:rsidP="00E436EC">
      <w:pPr>
        <w:spacing w:line="440" w:lineRule="exact"/>
        <w:ind w:firstLineChars="200" w:firstLine="480"/>
        <w:rPr>
          <w:sz w:val="24"/>
        </w:rPr>
      </w:pPr>
      <w:r w:rsidRPr="00BC11A2">
        <w:rPr>
          <w:rFonts w:hint="eastAsia"/>
          <w:sz w:val="24"/>
        </w:rPr>
        <w:t>会议最后，由民政部社会组织服务中心党委办公室温梦同志介绍了</w:t>
      </w:r>
      <w:r w:rsidRPr="00BC11A2">
        <w:rPr>
          <w:rFonts w:hint="eastAsia"/>
          <w:sz w:val="24"/>
        </w:rPr>
        <w:t>2020</w:t>
      </w:r>
      <w:r w:rsidRPr="00BC11A2">
        <w:rPr>
          <w:rFonts w:hint="eastAsia"/>
          <w:sz w:val="24"/>
        </w:rPr>
        <w:t>年部管社会组织讲习所工作方案，并对推动贯彻落实《关于在民政部业务主管社会组织开展全面推进党支部标准化规范化建设的实施方案》进行了解读，提出了相关工作要求。并强调民政部业务主管社会组织要高度重视《民政部业务主管社会组织党组织重大事项请示报告工作规定（试行）》，严格遵守执行社会组织党组织重大事项请示报告制度。会议最后，温梦同志对交流发言情况进行了总结，对各社会组织在抗击疫情中所做工作给与高度赞扬，强调要在疫情防控常态化形势下继续做好防控不放松。温梦同志对中社基金会党支部在短时间内组织好这次学习活动表示赞赏和感谢！</w:t>
      </w:r>
      <w:r w:rsidR="00911EDF">
        <w:rPr>
          <w:rFonts w:hint="eastAsia"/>
          <w:sz w:val="24"/>
        </w:rPr>
        <w:t xml:space="preserve"> </w:t>
      </w:r>
      <w:r w:rsidR="00911EDF">
        <w:rPr>
          <w:sz w:val="24"/>
        </w:rPr>
        <w:t xml:space="preserve"> </w:t>
      </w:r>
      <w:r>
        <w:rPr>
          <w:sz w:val="24"/>
        </w:rPr>
        <w:t xml:space="preserve">                     </w:t>
      </w:r>
      <w:r w:rsidR="0019135E" w:rsidRPr="00AB3FE6">
        <w:rPr>
          <w:rFonts w:hint="eastAsia"/>
          <w:sz w:val="24"/>
        </w:rPr>
        <w:t>（</w:t>
      </w:r>
      <w:r w:rsidR="0019135E">
        <w:rPr>
          <w:rFonts w:hint="eastAsia"/>
          <w:sz w:val="24"/>
        </w:rPr>
        <w:t>中社基金会公益传播部</w:t>
      </w:r>
      <w:r w:rsidR="0019135E" w:rsidRPr="00AB3FE6">
        <w:rPr>
          <w:rFonts w:hint="eastAsia"/>
          <w:sz w:val="24"/>
        </w:rPr>
        <w:t>供稿）</w:t>
      </w:r>
    </w:p>
    <w:p w:rsidR="0019135E" w:rsidRDefault="0019135E" w:rsidP="0019135E">
      <w:pPr>
        <w:spacing w:line="440" w:lineRule="exact"/>
        <w:jc w:val="center"/>
        <w:rPr>
          <w:rFonts w:ascii="宋体" w:hAnsi="宋体"/>
          <w:b/>
          <w:sz w:val="28"/>
          <w:szCs w:val="28"/>
        </w:rPr>
      </w:pPr>
    </w:p>
    <w:p w:rsidR="00BC11A2" w:rsidRDefault="00BC11A2" w:rsidP="0019135E">
      <w:pPr>
        <w:spacing w:line="440" w:lineRule="exact"/>
        <w:jc w:val="center"/>
        <w:rPr>
          <w:rFonts w:ascii="宋体" w:hAnsi="宋体"/>
          <w:b/>
          <w:sz w:val="28"/>
          <w:szCs w:val="28"/>
        </w:rPr>
      </w:pPr>
    </w:p>
    <w:p w:rsidR="00BC11A2" w:rsidRDefault="00BC11A2" w:rsidP="001071CE">
      <w:pPr>
        <w:spacing w:line="440" w:lineRule="exact"/>
        <w:jc w:val="center"/>
        <w:rPr>
          <w:rFonts w:ascii="宋体" w:hAnsi="宋体"/>
          <w:b/>
          <w:sz w:val="28"/>
          <w:szCs w:val="28"/>
        </w:rPr>
      </w:pPr>
      <w:r w:rsidRPr="00BC11A2">
        <w:rPr>
          <w:rFonts w:ascii="宋体" w:hAnsi="宋体" w:hint="eastAsia"/>
          <w:b/>
          <w:sz w:val="28"/>
          <w:szCs w:val="28"/>
        </w:rPr>
        <w:t>中社基金会党支部召开党员大会</w:t>
      </w:r>
    </w:p>
    <w:p w:rsidR="001071CE" w:rsidRDefault="00BC11A2" w:rsidP="001071CE">
      <w:pPr>
        <w:spacing w:line="440" w:lineRule="exact"/>
        <w:jc w:val="center"/>
        <w:rPr>
          <w:rFonts w:ascii="宋体" w:hAnsi="宋体"/>
          <w:b/>
          <w:sz w:val="28"/>
          <w:szCs w:val="28"/>
        </w:rPr>
      </w:pPr>
      <w:r w:rsidRPr="00BC11A2">
        <w:rPr>
          <w:rFonts w:ascii="宋体" w:hAnsi="宋体" w:hint="eastAsia"/>
          <w:b/>
          <w:sz w:val="28"/>
          <w:szCs w:val="28"/>
        </w:rPr>
        <w:t>传达部社会组织服务中心党委系列文件精神</w:t>
      </w:r>
    </w:p>
    <w:p w:rsidR="001071CE" w:rsidRDefault="001071CE" w:rsidP="001071CE">
      <w:pPr>
        <w:spacing w:line="440" w:lineRule="exact"/>
        <w:jc w:val="center"/>
        <w:rPr>
          <w:rFonts w:ascii="宋体" w:hAnsi="宋体"/>
          <w:b/>
          <w:sz w:val="28"/>
          <w:szCs w:val="28"/>
        </w:rPr>
      </w:pPr>
    </w:p>
    <w:p w:rsidR="00BC11A2" w:rsidRPr="00BC11A2" w:rsidRDefault="00BC11A2" w:rsidP="00BC11A2">
      <w:pPr>
        <w:spacing w:line="440" w:lineRule="exact"/>
        <w:ind w:firstLineChars="200" w:firstLine="480"/>
        <w:rPr>
          <w:sz w:val="24"/>
        </w:rPr>
      </w:pPr>
      <w:r w:rsidRPr="00BC11A2">
        <w:rPr>
          <w:rFonts w:hint="eastAsia"/>
          <w:sz w:val="24"/>
        </w:rPr>
        <w:t>7</w:t>
      </w:r>
      <w:r w:rsidRPr="00BC11A2">
        <w:rPr>
          <w:rFonts w:hint="eastAsia"/>
          <w:sz w:val="24"/>
        </w:rPr>
        <w:t>月</w:t>
      </w:r>
      <w:r w:rsidRPr="00BC11A2">
        <w:rPr>
          <w:rFonts w:hint="eastAsia"/>
          <w:sz w:val="24"/>
        </w:rPr>
        <w:t>24</w:t>
      </w:r>
      <w:r w:rsidRPr="00BC11A2">
        <w:rPr>
          <w:rFonts w:hint="eastAsia"/>
          <w:sz w:val="24"/>
        </w:rPr>
        <w:t>日，中社社会工作发展基金会党支部召开党员大会，向全体党员通报民政部社会组织服务中心近期下发的相关文件精神，介绍部管社会组织第七讲习所第一次集体学习的情况。会议由中社基金会党支部副书记刘嘉主持。</w:t>
      </w:r>
    </w:p>
    <w:p w:rsidR="00BC11A2" w:rsidRPr="00BC11A2" w:rsidRDefault="00BC11A2" w:rsidP="00BC11A2">
      <w:pPr>
        <w:spacing w:line="440" w:lineRule="exact"/>
        <w:ind w:firstLineChars="200" w:firstLine="480"/>
        <w:rPr>
          <w:sz w:val="24"/>
        </w:rPr>
      </w:pPr>
      <w:r w:rsidRPr="00BC11A2">
        <w:rPr>
          <w:rFonts w:hint="eastAsia"/>
          <w:sz w:val="24"/>
        </w:rPr>
        <w:t>会上首先由党支部宣传委员王建利传达了民政部社会组织服务中心党委下发的《关于在民政部业务主管社会组织开展全面推进党支部标准化规范化建设的</w:t>
      </w:r>
      <w:r w:rsidRPr="00BC11A2">
        <w:rPr>
          <w:rFonts w:hint="eastAsia"/>
          <w:sz w:val="24"/>
        </w:rPr>
        <w:lastRenderedPageBreak/>
        <w:t>通知》、《民政部业务主管社会组织党组织重大事项请示报告工作规定（试行）》和《关于认真组织学习〈习近平谈治国理政〉第三卷的通知》等相关文件精神。</w:t>
      </w:r>
    </w:p>
    <w:p w:rsidR="00BC11A2" w:rsidRPr="00BC11A2" w:rsidRDefault="00BC11A2" w:rsidP="00BC11A2">
      <w:pPr>
        <w:spacing w:line="440" w:lineRule="exact"/>
        <w:ind w:firstLineChars="200" w:firstLine="480"/>
        <w:rPr>
          <w:sz w:val="24"/>
        </w:rPr>
      </w:pPr>
      <w:r w:rsidRPr="00BC11A2">
        <w:rPr>
          <w:rFonts w:hint="eastAsia"/>
          <w:sz w:val="24"/>
        </w:rPr>
        <w:t>会上，基金会党支部书记、秘书长王红卫对中社基金会承办部管社会组织中心党委第七讲习所集体学习会议的情况进行了介绍，并要求全体党员，要结合刚才全文传达的几个文件和上午第七讲习所学习中，</w:t>
      </w:r>
      <w:r w:rsidRPr="00BC11A2">
        <w:rPr>
          <w:rFonts w:hint="eastAsia"/>
          <w:sz w:val="24"/>
        </w:rPr>
        <w:t xml:space="preserve"> </w:t>
      </w:r>
      <w:r w:rsidRPr="00BC11A2">
        <w:rPr>
          <w:rFonts w:hint="eastAsia"/>
          <w:sz w:val="24"/>
        </w:rPr>
        <w:t>部社会组织服务中心党委办公室温梦同志提出的相关方案要做好落实，特别是要对《关于在民政部业务主管社会组织开展全面推进党支部标准化规范化建设的通知》文件和部里前面已下发的《</w:t>
      </w:r>
      <w:r w:rsidRPr="00BC11A2">
        <w:rPr>
          <w:rFonts w:hint="eastAsia"/>
          <w:sz w:val="24"/>
        </w:rPr>
        <w:t>2020</w:t>
      </w:r>
      <w:r w:rsidRPr="00BC11A2">
        <w:rPr>
          <w:rFonts w:hint="eastAsia"/>
          <w:sz w:val="24"/>
        </w:rPr>
        <w:t>年民政部业务主管社会组织党的建设和党的工作有效覆盖评价指标体系》结合起来，自我对照、自我分析，找差距、补短板，不断提高党建工作水平。对第七组的学习要按照要求，坚持落实，组织参加好每次学习。</w:t>
      </w:r>
    </w:p>
    <w:p w:rsidR="00BC11A2" w:rsidRDefault="00BC11A2" w:rsidP="00BC11A2">
      <w:pPr>
        <w:spacing w:line="440" w:lineRule="exact"/>
        <w:ind w:firstLineChars="200" w:firstLine="480"/>
        <w:rPr>
          <w:sz w:val="24"/>
        </w:rPr>
      </w:pPr>
      <w:r w:rsidRPr="00BC11A2">
        <w:rPr>
          <w:rFonts w:hint="eastAsia"/>
          <w:sz w:val="24"/>
        </w:rPr>
        <w:t>会议最后，赵蓬奇理事长针对今天的会议内容向全体党员和工作人员提出要认真思考五方面的关系：一是生存与发展的关系。要正确认识新冠肺炎疫情带来的严峻形势下的机遇与挑战，把困难想多一点，办法想多一点。二是学习与提高的关系。要认真学习民法典，正确认识民法典中对社会组织的相关论述，从基金会的性质出发，做到不踩红线、不逾底线；三是预防与化解的关系。正确认识工作中存在的风险，树立风险意识，对潜在风险做到预防，建立风险“防火墙”。四是规范与创新的关系。推进基金会党支部标准化规范化建设，并以此为契机，带动基金会各项工作向标准化、规范化、精细化发展；五是开源与节流的关系。基金会全体要提升奉献意识，为基金会的更好发展积蓄能量。</w:t>
      </w:r>
      <w:r w:rsidR="006123C4">
        <w:rPr>
          <w:rFonts w:hint="eastAsia"/>
          <w:sz w:val="24"/>
        </w:rPr>
        <w:t xml:space="preserve"> </w:t>
      </w:r>
      <w:r w:rsidR="006123C4">
        <w:rPr>
          <w:sz w:val="24"/>
        </w:rPr>
        <w:t xml:space="preserve">         </w:t>
      </w:r>
    </w:p>
    <w:p w:rsidR="001071CE" w:rsidRDefault="006123C4" w:rsidP="00BC11A2">
      <w:pPr>
        <w:spacing w:line="440" w:lineRule="exact"/>
        <w:ind w:firstLineChars="200" w:firstLine="480"/>
        <w:jc w:val="right"/>
        <w:rPr>
          <w:sz w:val="24"/>
        </w:rPr>
      </w:pPr>
      <w:r w:rsidRPr="00AB3FE6">
        <w:rPr>
          <w:rFonts w:hint="eastAsia"/>
          <w:sz w:val="24"/>
        </w:rPr>
        <w:t>（</w:t>
      </w:r>
      <w:r>
        <w:rPr>
          <w:rFonts w:hint="eastAsia"/>
          <w:sz w:val="24"/>
        </w:rPr>
        <w:t>中社基金会公益传播部</w:t>
      </w:r>
      <w:r w:rsidRPr="00AB3FE6">
        <w:rPr>
          <w:rFonts w:hint="eastAsia"/>
          <w:sz w:val="24"/>
        </w:rPr>
        <w:t>供稿）</w:t>
      </w:r>
    </w:p>
    <w:p w:rsidR="001071CE" w:rsidRPr="001071CE" w:rsidRDefault="001071CE" w:rsidP="001071CE">
      <w:pPr>
        <w:spacing w:line="440" w:lineRule="exact"/>
        <w:jc w:val="center"/>
        <w:rPr>
          <w:rFonts w:ascii="宋体" w:hAnsi="宋体"/>
          <w:b/>
          <w:sz w:val="28"/>
          <w:szCs w:val="28"/>
        </w:rPr>
      </w:pPr>
    </w:p>
    <w:p w:rsidR="001071CE" w:rsidRPr="001071CE" w:rsidRDefault="001071CE" w:rsidP="001071CE">
      <w:pPr>
        <w:spacing w:line="440" w:lineRule="exact"/>
        <w:jc w:val="center"/>
        <w:rPr>
          <w:rFonts w:ascii="宋体" w:hAnsi="宋体"/>
          <w:b/>
          <w:sz w:val="28"/>
          <w:szCs w:val="28"/>
        </w:rPr>
      </w:pPr>
    </w:p>
    <w:p w:rsidR="00726E23" w:rsidRDefault="00726E23" w:rsidP="00726E23">
      <w:pPr>
        <w:spacing w:line="440" w:lineRule="exact"/>
        <w:jc w:val="center"/>
        <w:rPr>
          <w:rFonts w:ascii="宋体" w:hAnsi="宋体"/>
          <w:b/>
          <w:sz w:val="28"/>
          <w:szCs w:val="28"/>
        </w:rPr>
      </w:pPr>
      <w:r w:rsidRPr="00B424B9">
        <w:rPr>
          <w:rFonts w:ascii="宋体" w:hAnsi="宋体" w:hint="eastAsia"/>
          <w:b/>
          <w:sz w:val="28"/>
          <w:szCs w:val="28"/>
        </w:rPr>
        <w:t>闻“汛”而动 中社社会文化和体育发展基金 中社足球公益基金</w:t>
      </w:r>
    </w:p>
    <w:p w:rsidR="00726E23" w:rsidRDefault="00726E23" w:rsidP="00726E23">
      <w:pPr>
        <w:spacing w:line="440" w:lineRule="exact"/>
        <w:jc w:val="center"/>
        <w:rPr>
          <w:rFonts w:ascii="宋体" w:hAnsi="宋体"/>
          <w:b/>
          <w:sz w:val="28"/>
          <w:szCs w:val="28"/>
        </w:rPr>
      </w:pPr>
      <w:r w:rsidRPr="00B424B9">
        <w:rPr>
          <w:rFonts w:ascii="宋体" w:hAnsi="宋体" w:hint="eastAsia"/>
          <w:b/>
          <w:sz w:val="28"/>
          <w:szCs w:val="28"/>
        </w:rPr>
        <w:t>支持安徽省防汛救灾工作</w:t>
      </w:r>
    </w:p>
    <w:p w:rsidR="00726E23" w:rsidRDefault="00726E23" w:rsidP="00726E23">
      <w:pPr>
        <w:spacing w:line="440" w:lineRule="exact"/>
        <w:jc w:val="center"/>
        <w:rPr>
          <w:rFonts w:ascii="宋体" w:hAnsi="宋体"/>
          <w:b/>
          <w:sz w:val="28"/>
          <w:szCs w:val="28"/>
        </w:rPr>
      </w:pPr>
    </w:p>
    <w:p w:rsidR="00726E23" w:rsidRPr="00B424B9" w:rsidRDefault="00726E23" w:rsidP="00726E23">
      <w:pPr>
        <w:spacing w:line="440" w:lineRule="exact"/>
        <w:ind w:firstLineChars="200" w:firstLine="480"/>
        <w:rPr>
          <w:rFonts w:hint="eastAsia"/>
          <w:sz w:val="24"/>
        </w:rPr>
      </w:pPr>
      <w:r w:rsidRPr="00B424B9">
        <w:rPr>
          <w:rFonts w:hint="eastAsia"/>
          <w:sz w:val="24"/>
        </w:rPr>
        <w:t>入汛以来，受持续强降雨影响，江淮流域梅雨超历史，降水量</w:t>
      </w:r>
      <w:r w:rsidRPr="00B424B9">
        <w:rPr>
          <w:rFonts w:hint="eastAsia"/>
          <w:sz w:val="24"/>
        </w:rPr>
        <w:t>759.2</w:t>
      </w:r>
      <w:r w:rsidRPr="00B424B9">
        <w:rPr>
          <w:rFonts w:hint="eastAsia"/>
          <w:sz w:val="24"/>
        </w:rPr>
        <w:t>毫米，持续时间</w:t>
      </w:r>
      <w:r w:rsidRPr="00B424B9">
        <w:rPr>
          <w:rFonts w:hint="eastAsia"/>
          <w:sz w:val="24"/>
        </w:rPr>
        <w:t>62</w:t>
      </w:r>
      <w:r w:rsidRPr="00B424B9">
        <w:rPr>
          <w:rFonts w:hint="eastAsia"/>
          <w:sz w:val="24"/>
        </w:rPr>
        <w:t>天，均为</w:t>
      </w:r>
      <w:r w:rsidRPr="00B424B9">
        <w:rPr>
          <w:rFonts w:hint="eastAsia"/>
          <w:sz w:val="24"/>
        </w:rPr>
        <w:t>1961</w:t>
      </w:r>
      <w:r w:rsidRPr="00B424B9">
        <w:rPr>
          <w:rFonts w:hint="eastAsia"/>
          <w:sz w:val="24"/>
        </w:rPr>
        <w:t>年以来历史第一位。安徽省防汛抗洪形势十分严峻，持续不断的暴雨导致河水猛涨，路桥中断，部分房屋倒塌，村民受困，群众的生命和财产安全受到严重威胁。</w:t>
      </w:r>
    </w:p>
    <w:p w:rsidR="00726E23" w:rsidRPr="00B424B9" w:rsidRDefault="00726E23" w:rsidP="00726E23">
      <w:pPr>
        <w:spacing w:line="440" w:lineRule="exact"/>
        <w:ind w:firstLineChars="200" w:firstLine="480"/>
        <w:rPr>
          <w:rFonts w:hint="eastAsia"/>
          <w:sz w:val="24"/>
        </w:rPr>
      </w:pPr>
      <w:r w:rsidRPr="00B424B9">
        <w:rPr>
          <w:rFonts w:hint="eastAsia"/>
          <w:sz w:val="24"/>
        </w:rPr>
        <w:t>面对严峻汛情，中社社会工作发展基金会社会文化和体育发展基金和足球公益基金闻“汛”而动，践行社会责任，紧急筹措资金各</w:t>
      </w:r>
      <w:r w:rsidRPr="00B424B9">
        <w:rPr>
          <w:rFonts w:hint="eastAsia"/>
          <w:sz w:val="24"/>
        </w:rPr>
        <w:t>5</w:t>
      </w:r>
      <w:r w:rsidRPr="00B424B9">
        <w:rPr>
          <w:rFonts w:hint="eastAsia"/>
          <w:sz w:val="24"/>
        </w:rPr>
        <w:t>万元，共计</w:t>
      </w:r>
      <w:r w:rsidRPr="00B424B9">
        <w:rPr>
          <w:rFonts w:hint="eastAsia"/>
          <w:sz w:val="24"/>
        </w:rPr>
        <w:t>10</w:t>
      </w:r>
      <w:r w:rsidRPr="00B424B9">
        <w:rPr>
          <w:rFonts w:hint="eastAsia"/>
          <w:sz w:val="24"/>
        </w:rPr>
        <w:t>万元，</w:t>
      </w:r>
      <w:r w:rsidRPr="00B424B9">
        <w:rPr>
          <w:rFonts w:hint="eastAsia"/>
          <w:sz w:val="24"/>
        </w:rPr>
        <w:lastRenderedPageBreak/>
        <w:t>支持安徽省抗洪救灾工作。灾难面前，两支专项基金主动作为，尽显担当，充分弘扬了中华民族“一方有难，八方支援”的传统美德。在安徽省民政厅社会组织管理局的统一安排下，目前资金已拨付到安徽省六安市霍邱县慈善协会，用于当地抗洪工作。</w:t>
      </w:r>
    </w:p>
    <w:p w:rsidR="00726E23" w:rsidRDefault="00726E23" w:rsidP="00726E23">
      <w:pPr>
        <w:spacing w:line="440" w:lineRule="exact"/>
        <w:ind w:firstLineChars="200" w:firstLine="480"/>
        <w:jc w:val="right"/>
        <w:rPr>
          <w:sz w:val="24"/>
        </w:rPr>
      </w:pPr>
      <w:r w:rsidRPr="00B424B9">
        <w:rPr>
          <w:rFonts w:hint="eastAsia"/>
          <w:sz w:val="24"/>
        </w:rPr>
        <w:t>（中社社会文化和体育发展基金、中社足球公益基金联合供稿）</w:t>
      </w:r>
    </w:p>
    <w:p w:rsidR="00726E23" w:rsidRDefault="00726E23" w:rsidP="00726E23">
      <w:pPr>
        <w:spacing w:line="440" w:lineRule="exact"/>
        <w:jc w:val="center"/>
        <w:rPr>
          <w:rFonts w:ascii="宋体" w:hAnsi="宋体"/>
          <w:b/>
          <w:sz w:val="28"/>
          <w:szCs w:val="28"/>
        </w:rPr>
      </w:pPr>
    </w:p>
    <w:p w:rsidR="00726E23" w:rsidRDefault="00726E23" w:rsidP="00726E23">
      <w:pPr>
        <w:spacing w:line="440" w:lineRule="exact"/>
        <w:jc w:val="center"/>
        <w:rPr>
          <w:rFonts w:ascii="宋体" w:hAnsi="宋体"/>
          <w:b/>
          <w:sz w:val="28"/>
          <w:szCs w:val="28"/>
        </w:rPr>
      </w:pPr>
    </w:p>
    <w:p w:rsidR="00726E23" w:rsidRDefault="00726E23" w:rsidP="00726E23">
      <w:pPr>
        <w:spacing w:line="440" w:lineRule="exact"/>
        <w:jc w:val="center"/>
        <w:rPr>
          <w:rFonts w:ascii="宋体" w:hAnsi="宋体"/>
          <w:b/>
          <w:sz w:val="28"/>
          <w:szCs w:val="28"/>
        </w:rPr>
      </w:pPr>
      <w:r w:rsidRPr="00726E23">
        <w:rPr>
          <w:rFonts w:ascii="宋体" w:hAnsi="宋体" w:hint="eastAsia"/>
          <w:b/>
          <w:sz w:val="28"/>
          <w:szCs w:val="28"/>
        </w:rPr>
        <w:t>《中国社会工作》文章——《“牵手计划”这三年》</w:t>
      </w:r>
    </w:p>
    <w:p w:rsidR="00726E23" w:rsidRDefault="00726E23" w:rsidP="00726E23">
      <w:pPr>
        <w:spacing w:line="440" w:lineRule="exact"/>
        <w:jc w:val="center"/>
        <w:rPr>
          <w:rFonts w:ascii="宋体" w:hAnsi="宋体"/>
          <w:b/>
          <w:sz w:val="28"/>
          <w:szCs w:val="28"/>
        </w:rPr>
      </w:pPr>
      <w:r w:rsidRPr="00726E23">
        <w:rPr>
          <w:rFonts w:ascii="宋体" w:hAnsi="宋体" w:hint="eastAsia"/>
          <w:b/>
          <w:sz w:val="28"/>
          <w:szCs w:val="28"/>
        </w:rPr>
        <w:t>回顾由民政部发起的社会工作服务机构“牵手计划”三年成果</w:t>
      </w:r>
    </w:p>
    <w:p w:rsidR="00726E23" w:rsidRDefault="00726E23" w:rsidP="00726E23">
      <w:pPr>
        <w:spacing w:line="440" w:lineRule="exact"/>
        <w:jc w:val="center"/>
        <w:rPr>
          <w:rFonts w:ascii="宋体" w:hAnsi="宋体"/>
          <w:b/>
          <w:sz w:val="28"/>
          <w:szCs w:val="28"/>
        </w:rPr>
      </w:pPr>
      <w:r w:rsidRPr="00726E23">
        <w:rPr>
          <w:rFonts w:ascii="宋体" w:hAnsi="宋体" w:hint="eastAsia"/>
          <w:b/>
          <w:sz w:val="28"/>
          <w:szCs w:val="28"/>
        </w:rPr>
        <w:t>中社基金会持续参与支持了该项目</w:t>
      </w:r>
    </w:p>
    <w:p w:rsidR="00726E23" w:rsidRDefault="00726E23" w:rsidP="00726E23">
      <w:pPr>
        <w:spacing w:line="440" w:lineRule="exact"/>
        <w:jc w:val="center"/>
        <w:rPr>
          <w:rFonts w:ascii="宋体" w:hAnsi="宋体"/>
          <w:b/>
          <w:sz w:val="28"/>
          <w:szCs w:val="28"/>
        </w:rPr>
      </w:pPr>
    </w:p>
    <w:p w:rsidR="00726E23" w:rsidRPr="00726E23" w:rsidRDefault="00726E23" w:rsidP="00726E23">
      <w:pPr>
        <w:spacing w:line="440" w:lineRule="exact"/>
        <w:ind w:firstLineChars="200" w:firstLine="480"/>
        <w:rPr>
          <w:rFonts w:hint="eastAsia"/>
          <w:sz w:val="24"/>
        </w:rPr>
      </w:pPr>
      <w:r w:rsidRPr="00726E23">
        <w:rPr>
          <w:rFonts w:hint="eastAsia"/>
          <w:sz w:val="24"/>
        </w:rPr>
        <w:t>8</w:t>
      </w:r>
      <w:r w:rsidRPr="00726E23">
        <w:rPr>
          <w:rFonts w:hint="eastAsia"/>
          <w:sz w:val="24"/>
        </w:rPr>
        <w:t>月</w:t>
      </w:r>
      <w:r w:rsidRPr="00726E23">
        <w:rPr>
          <w:rFonts w:hint="eastAsia"/>
          <w:sz w:val="24"/>
        </w:rPr>
        <w:t>11</w:t>
      </w:r>
      <w:r w:rsidRPr="00726E23">
        <w:rPr>
          <w:rFonts w:hint="eastAsia"/>
          <w:sz w:val="24"/>
        </w:rPr>
        <w:t>日，《中国社会工作》杂志发表文章《“牵手计划”这三年》，从项目援派机构、受援机构、受援社工和受益群众等方面回顾了由民政部发起、参与支持的社会工作服务机构“牵手计划”开展三年来取得的成果。中社社会工作发展基金会持续参与支持了该项目。</w:t>
      </w:r>
    </w:p>
    <w:p w:rsidR="00726E23" w:rsidRPr="00726E23" w:rsidRDefault="00726E23" w:rsidP="00726E23">
      <w:pPr>
        <w:spacing w:line="440" w:lineRule="exact"/>
        <w:ind w:firstLineChars="200" w:firstLine="480"/>
        <w:rPr>
          <w:rFonts w:hint="eastAsia"/>
          <w:sz w:val="24"/>
        </w:rPr>
      </w:pPr>
      <w:r w:rsidRPr="00726E23">
        <w:rPr>
          <w:rFonts w:hint="eastAsia"/>
          <w:sz w:val="24"/>
        </w:rPr>
        <w:t>文中指出，</w:t>
      </w:r>
      <w:r w:rsidRPr="00726E23">
        <w:rPr>
          <w:rFonts w:hint="eastAsia"/>
          <w:sz w:val="24"/>
        </w:rPr>
        <w:t>2017</w:t>
      </w:r>
      <w:r w:rsidRPr="00726E23">
        <w:rPr>
          <w:rFonts w:hint="eastAsia"/>
          <w:sz w:val="24"/>
        </w:rPr>
        <w:t>年底，民政部启动社会工作服务机构“牵手计划”，项目自</w:t>
      </w:r>
      <w:r w:rsidRPr="00726E23">
        <w:rPr>
          <w:rFonts w:hint="eastAsia"/>
          <w:sz w:val="24"/>
        </w:rPr>
        <w:t>2017</w:t>
      </w:r>
      <w:r w:rsidRPr="00726E23">
        <w:rPr>
          <w:rFonts w:hint="eastAsia"/>
          <w:sz w:val="24"/>
        </w:rPr>
        <w:t>年到</w:t>
      </w:r>
      <w:r w:rsidRPr="00726E23">
        <w:rPr>
          <w:rFonts w:hint="eastAsia"/>
          <w:sz w:val="24"/>
        </w:rPr>
        <w:t>2020</w:t>
      </w:r>
      <w:r w:rsidRPr="00726E23">
        <w:rPr>
          <w:rFonts w:hint="eastAsia"/>
          <w:sz w:val="24"/>
        </w:rPr>
        <w:t>年，从社会工作先发地区遴选</w:t>
      </w:r>
      <w:r w:rsidRPr="00726E23">
        <w:rPr>
          <w:rFonts w:hint="eastAsia"/>
          <w:sz w:val="24"/>
        </w:rPr>
        <w:t>300</w:t>
      </w:r>
      <w:r w:rsidRPr="00726E23">
        <w:rPr>
          <w:rFonts w:hint="eastAsia"/>
          <w:sz w:val="24"/>
        </w:rPr>
        <w:t>家社会工作服务机构一对一牵手帮扶贫困地区（包括国家扶贫开发工作重点县、集中连片特困地区覆盖县和国家深度贫困地区覆盖县），培育发展</w:t>
      </w:r>
      <w:r w:rsidRPr="00726E23">
        <w:rPr>
          <w:rFonts w:hint="eastAsia"/>
          <w:sz w:val="24"/>
        </w:rPr>
        <w:t>300</w:t>
      </w:r>
      <w:r w:rsidRPr="00726E23">
        <w:rPr>
          <w:rFonts w:hint="eastAsia"/>
          <w:sz w:val="24"/>
        </w:rPr>
        <w:t>家社会工作服务机构，培养</w:t>
      </w:r>
      <w:r w:rsidRPr="00726E23">
        <w:rPr>
          <w:rFonts w:hint="eastAsia"/>
          <w:sz w:val="24"/>
        </w:rPr>
        <w:t>1000</w:t>
      </w:r>
      <w:r w:rsidRPr="00726E23">
        <w:rPr>
          <w:rFonts w:hint="eastAsia"/>
          <w:sz w:val="24"/>
        </w:rPr>
        <w:t>名社会工作专业人才，支持贫困地区为特殊困难群众提供</w:t>
      </w:r>
      <w:r w:rsidRPr="00726E23">
        <w:rPr>
          <w:rFonts w:hint="eastAsia"/>
          <w:sz w:val="24"/>
        </w:rPr>
        <w:t>300</w:t>
      </w:r>
      <w:r w:rsidRPr="00726E23">
        <w:rPr>
          <w:rFonts w:hint="eastAsia"/>
          <w:sz w:val="24"/>
        </w:rPr>
        <w:t>个社会工作服务项目，完善社会工作服务制度，提高社会工作服务水平，推动社会工作专业力量在打赢脱贫攻坚战中发挥更大作用。三年来，牵手双方力同心，克服重重困难，让社会工作扎根在贫瘠的土地上，把服务送到最需要的人身边，把党和政府的惠民政策和关心关爱传递给贫困群体，帮助贫困群众坚定脱贫的信心、提升脱贫的能力。可以说，社会工作通过发挥专业优势，为打赢脱贫攻坚战发挥了应有的作用。</w:t>
      </w:r>
    </w:p>
    <w:p w:rsidR="00726E23" w:rsidRDefault="00726E23" w:rsidP="00726E23">
      <w:pPr>
        <w:spacing w:line="440" w:lineRule="exact"/>
        <w:ind w:firstLineChars="200" w:firstLine="480"/>
        <w:rPr>
          <w:sz w:val="24"/>
        </w:rPr>
      </w:pPr>
      <w:r w:rsidRPr="00726E23">
        <w:rPr>
          <w:rFonts w:hint="eastAsia"/>
          <w:sz w:val="24"/>
        </w:rPr>
        <w:t>从</w:t>
      </w:r>
      <w:r w:rsidRPr="00726E23">
        <w:rPr>
          <w:rFonts w:hint="eastAsia"/>
          <w:sz w:val="24"/>
        </w:rPr>
        <w:t>2017</w:t>
      </w:r>
      <w:r w:rsidRPr="00726E23">
        <w:rPr>
          <w:rFonts w:hint="eastAsia"/>
          <w:sz w:val="24"/>
        </w:rPr>
        <w:t>年</w:t>
      </w:r>
      <w:r w:rsidRPr="00726E23">
        <w:rPr>
          <w:rFonts w:hint="eastAsia"/>
          <w:sz w:val="24"/>
        </w:rPr>
        <w:t>11</w:t>
      </w:r>
      <w:r w:rsidRPr="00726E23">
        <w:rPr>
          <w:rFonts w:hint="eastAsia"/>
          <w:sz w:val="24"/>
        </w:rPr>
        <w:t>月</w:t>
      </w:r>
      <w:r w:rsidRPr="00726E23">
        <w:rPr>
          <w:rFonts w:hint="eastAsia"/>
          <w:sz w:val="24"/>
        </w:rPr>
        <w:t>23</w:t>
      </w:r>
      <w:r w:rsidRPr="00726E23">
        <w:rPr>
          <w:rFonts w:hint="eastAsia"/>
          <w:sz w:val="24"/>
        </w:rPr>
        <w:t>日民政部启动首批社会工作服务机构“牵手计划”开始，中社基金会连续参与支持“牵手计划”项目，并将“牵手计划”列为基金会在社会工作领域的品牌项目，同时也是参与脱贫攻坚的重点项目。</w:t>
      </w:r>
      <w:r w:rsidRPr="00726E23">
        <w:rPr>
          <w:rFonts w:hint="eastAsia"/>
          <w:sz w:val="24"/>
        </w:rPr>
        <w:t>2017</w:t>
      </w:r>
      <w:r w:rsidRPr="00726E23">
        <w:rPr>
          <w:rFonts w:hint="eastAsia"/>
          <w:sz w:val="24"/>
        </w:rPr>
        <w:t>年，基金会首批出资</w:t>
      </w:r>
      <w:r w:rsidRPr="00726E23">
        <w:rPr>
          <w:rFonts w:hint="eastAsia"/>
          <w:sz w:val="24"/>
        </w:rPr>
        <w:t>150</w:t>
      </w:r>
      <w:r w:rsidRPr="00726E23">
        <w:rPr>
          <w:rFonts w:hint="eastAsia"/>
          <w:sz w:val="24"/>
        </w:rPr>
        <w:t>万元参与支持由民政部发起的社会工作服务机构“牵手计划”。同时，基金会主动作为，为首批</w:t>
      </w:r>
      <w:r w:rsidRPr="00726E23">
        <w:rPr>
          <w:rFonts w:hint="eastAsia"/>
          <w:sz w:val="24"/>
        </w:rPr>
        <w:t>50</w:t>
      </w:r>
      <w:r w:rsidRPr="00726E23">
        <w:rPr>
          <w:rFonts w:hint="eastAsia"/>
          <w:sz w:val="24"/>
        </w:rPr>
        <w:t>家受援机构提供包括《民政社会工作服务指南丛书》、《优秀社会工作案例丛书》、《社会工作怎么看，怎么办》等总价值</w:t>
      </w:r>
      <w:r w:rsidRPr="00726E23">
        <w:rPr>
          <w:rFonts w:hint="eastAsia"/>
          <w:sz w:val="24"/>
        </w:rPr>
        <w:t>16000</w:t>
      </w:r>
      <w:r w:rsidRPr="00726E23">
        <w:rPr>
          <w:rFonts w:hint="eastAsia"/>
          <w:sz w:val="24"/>
        </w:rPr>
        <w:t>元的社</w:t>
      </w:r>
      <w:r w:rsidRPr="00726E23">
        <w:rPr>
          <w:rFonts w:hint="eastAsia"/>
          <w:sz w:val="24"/>
        </w:rPr>
        <w:lastRenderedPageBreak/>
        <w:t>会工作学习书籍，助力机构学习专业知识，提升社会工作专业能力。</w:t>
      </w:r>
      <w:r w:rsidRPr="00726E23">
        <w:rPr>
          <w:rFonts w:hint="eastAsia"/>
          <w:sz w:val="24"/>
        </w:rPr>
        <w:t>2018</w:t>
      </w:r>
      <w:r w:rsidRPr="00726E23">
        <w:rPr>
          <w:rFonts w:hint="eastAsia"/>
          <w:sz w:val="24"/>
        </w:rPr>
        <w:t>年</w:t>
      </w:r>
      <w:r w:rsidRPr="00726E23">
        <w:rPr>
          <w:rFonts w:hint="eastAsia"/>
          <w:sz w:val="24"/>
        </w:rPr>
        <w:t>11</w:t>
      </w:r>
      <w:r w:rsidRPr="00726E23">
        <w:rPr>
          <w:rFonts w:hint="eastAsia"/>
          <w:sz w:val="24"/>
        </w:rPr>
        <w:t>月，第二批“牵手计划”启动，中社基金会再次投入</w:t>
      </w:r>
      <w:r w:rsidRPr="00726E23">
        <w:rPr>
          <w:rFonts w:hint="eastAsia"/>
          <w:sz w:val="24"/>
        </w:rPr>
        <w:t>180</w:t>
      </w:r>
      <w:r w:rsidRPr="00726E23">
        <w:rPr>
          <w:rFonts w:hint="eastAsia"/>
          <w:sz w:val="24"/>
        </w:rPr>
        <w:t>万元支持项目开展。今年，是脱贫攻坚决战决胜之年，也是“牵手计划”开展的第三年，基金会将持续跟进，发挥专业优势，持续做好支持工作，保障项目圆满完成，为推动社会工作发展、助力脱贫攻坚作出积极贡献。</w:t>
      </w:r>
      <w:r>
        <w:rPr>
          <w:sz w:val="24"/>
        </w:rPr>
        <w:t xml:space="preserve">      </w:t>
      </w:r>
      <w:r>
        <w:rPr>
          <w:sz w:val="24"/>
        </w:rPr>
        <w:t xml:space="preserve">      </w:t>
      </w:r>
      <w:r w:rsidRPr="00AB3FE6">
        <w:rPr>
          <w:rFonts w:hint="eastAsia"/>
          <w:sz w:val="24"/>
        </w:rPr>
        <w:t>（</w:t>
      </w:r>
      <w:r>
        <w:rPr>
          <w:rFonts w:hint="eastAsia"/>
          <w:sz w:val="24"/>
        </w:rPr>
        <w:t>中社基金会公益传播部</w:t>
      </w:r>
      <w:r w:rsidRPr="00AB3FE6">
        <w:rPr>
          <w:rFonts w:hint="eastAsia"/>
          <w:sz w:val="24"/>
        </w:rPr>
        <w:t>供稿）</w:t>
      </w:r>
    </w:p>
    <w:p w:rsidR="00726E23" w:rsidRDefault="00726E23" w:rsidP="00726E23">
      <w:pPr>
        <w:spacing w:line="440" w:lineRule="exact"/>
        <w:jc w:val="center"/>
        <w:rPr>
          <w:rFonts w:ascii="宋体" w:hAnsi="宋体" w:hint="eastAsia"/>
          <w:b/>
          <w:sz w:val="28"/>
          <w:szCs w:val="28"/>
        </w:rPr>
      </w:pPr>
    </w:p>
    <w:p w:rsidR="00726E23" w:rsidRDefault="00726E23" w:rsidP="00726E23">
      <w:pPr>
        <w:spacing w:line="440" w:lineRule="exact"/>
        <w:jc w:val="center"/>
        <w:rPr>
          <w:rFonts w:ascii="宋体" w:hAnsi="宋体" w:hint="eastAsia"/>
          <w:b/>
          <w:sz w:val="28"/>
          <w:szCs w:val="28"/>
        </w:rPr>
      </w:pPr>
    </w:p>
    <w:p w:rsidR="00B424B9" w:rsidRDefault="00B424B9" w:rsidP="006123C4">
      <w:pPr>
        <w:spacing w:line="440" w:lineRule="exact"/>
        <w:jc w:val="center"/>
        <w:rPr>
          <w:rFonts w:ascii="宋体" w:hAnsi="宋体"/>
          <w:b/>
          <w:sz w:val="28"/>
          <w:szCs w:val="28"/>
        </w:rPr>
      </w:pPr>
      <w:r w:rsidRPr="00B424B9">
        <w:rPr>
          <w:rFonts w:ascii="宋体" w:hAnsi="宋体" w:hint="eastAsia"/>
          <w:b/>
          <w:sz w:val="28"/>
          <w:szCs w:val="28"/>
        </w:rPr>
        <w:t>中社基金会秘书长王红卫</w:t>
      </w:r>
    </w:p>
    <w:p w:rsidR="0019135E" w:rsidRDefault="00B424B9" w:rsidP="006123C4">
      <w:pPr>
        <w:spacing w:line="440" w:lineRule="exact"/>
        <w:jc w:val="center"/>
        <w:rPr>
          <w:rFonts w:ascii="宋体" w:hAnsi="宋体"/>
          <w:b/>
          <w:sz w:val="28"/>
          <w:szCs w:val="28"/>
        </w:rPr>
      </w:pPr>
      <w:r w:rsidRPr="00B424B9">
        <w:rPr>
          <w:rFonts w:ascii="宋体" w:hAnsi="宋体" w:hint="eastAsia"/>
          <w:b/>
          <w:sz w:val="28"/>
          <w:szCs w:val="28"/>
        </w:rPr>
        <w:t>受邀参加睦友社工十周年在线分享会并发言</w:t>
      </w:r>
    </w:p>
    <w:p w:rsidR="0019135E" w:rsidRDefault="0019135E" w:rsidP="0019135E">
      <w:pPr>
        <w:spacing w:line="440" w:lineRule="exact"/>
        <w:jc w:val="center"/>
        <w:rPr>
          <w:rFonts w:ascii="宋体" w:hAnsi="宋体"/>
          <w:b/>
          <w:sz w:val="28"/>
          <w:szCs w:val="28"/>
        </w:rPr>
      </w:pPr>
    </w:p>
    <w:p w:rsidR="00B424B9" w:rsidRPr="00B424B9" w:rsidRDefault="00B424B9" w:rsidP="00B424B9">
      <w:pPr>
        <w:spacing w:line="440" w:lineRule="exact"/>
        <w:ind w:firstLineChars="200" w:firstLine="480"/>
        <w:rPr>
          <w:rFonts w:hint="eastAsia"/>
          <w:sz w:val="24"/>
        </w:rPr>
      </w:pPr>
      <w:r w:rsidRPr="00B424B9">
        <w:rPr>
          <w:rFonts w:hint="eastAsia"/>
          <w:sz w:val="24"/>
        </w:rPr>
        <w:t>时值北京睦友社会工作发展中心成立</w:t>
      </w:r>
      <w:r w:rsidRPr="00B424B9">
        <w:rPr>
          <w:rFonts w:hint="eastAsia"/>
          <w:sz w:val="24"/>
        </w:rPr>
        <w:t>10</w:t>
      </w:r>
      <w:r w:rsidRPr="00B424B9">
        <w:rPr>
          <w:rFonts w:hint="eastAsia"/>
          <w:sz w:val="24"/>
        </w:rPr>
        <w:t>周年之际，由北京睦友社会工作发展中心全体理事牵头，举办了四场名为“不忘初心</w:t>
      </w:r>
      <w:r w:rsidRPr="00B424B9">
        <w:rPr>
          <w:rFonts w:hint="eastAsia"/>
          <w:sz w:val="24"/>
        </w:rPr>
        <w:t xml:space="preserve"> </w:t>
      </w:r>
      <w:r w:rsidRPr="00B424B9">
        <w:rPr>
          <w:rFonts w:hint="eastAsia"/>
          <w:sz w:val="24"/>
        </w:rPr>
        <w:t>再出发”的系列线上分享会。本次线上分享会秉承社会工作</w:t>
      </w:r>
      <w:r w:rsidRPr="00B424B9">
        <w:rPr>
          <w:rFonts w:hint="eastAsia"/>
          <w:sz w:val="24"/>
        </w:rPr>
        <w:t>"</w:t>
      </w:r>
      <w:r w:rsidRPr="00B424B9">
        <w:rPr>
          <w:rFonts w:hint="eastAsia"/>
          <w:sz w:val="24"/>
        </w:rPr>
        <w:t>助人自助</w:t>
      </w:r>
      <w:r w:rsidRPr="00B424B9">
        <w:rPr>
          <w:rFonts w:hint="eastAsia"/>
          <w:sz w:val="24"/>
        </w:rPr>
        <w:t>"</w:t>
      </w:r>
      <w:r w:rsidRPr="00B424B9">
        <w:rPr>
          <w:rFonts w:hint="eastAsia"/>
          <w:sz w:val="24"/>
        </w:rPr>
        <w:t>的核心理念，以在线分享会形式，与专家学者和一线社工共聚一堂，通过四场社会工作的实践经验与专业理论碰撞，探讨新时代背景下本土化社会工作的发展。</w:t>
      </w:r>
    </w:p>
    <w:p w:rsidR="0019135E" w:rsidRDefault="00B424B9" w:rsidP="00B424B9">
      <w:pPr>
        <w:spacing w:line="440" w:lineRule="exact"/>
        <w:ind w:firstLineChars="200" w:firstLine="480"/>
        <w:rPr>
          <w:sz w:val="24"/>
        </w:rPr>
      </w:pPr>
      <w:r w:rsidRPr="00B424B9">
        <w:rPr>
          <w:rFonts w:hint="eastAsia"/>
          <w:sz w:val="24"/>
        </w:rPr>
        <w:t>7</w:t>
      </w:r>
      <w:r w:rsidRPr="00B424B9">
        <w:rPr>
          <w:rFonts w:hint="eastAsia"/>
          <w:sz w:val="24"/>
        </w:rPr>
        <w:t>月</w:t>
      </w:r>
      <w:r w:rsidRPr="00B424B9">
        <w:rPr>
          <w:rFonts w:hint="eastAsia"/>
          <w:sz w:val="24"/>
        </w:rPr>
        <w:t>26</w:t>
      </w:r>
      <w:r w:rsidRPr="00B424B9">
        <w:rPr>
          <w:rFonts w:hint="eastAsia"/>
          <w:sz w:val="24"/>
        </w:rPr>
        <w:t>日，“不忘初心</w:t>
      </w:r>
      <w:r w:rsidRPr="00B424B9">
        <w:rPr>
          <w:rFonts w:hint="eastAsia"/>
          <w:sz w:val="24"/>
        </w:rPr>
        <w:t xml:space="preserve"> </w:t>
      </w:r>
      <w:r w:rsidRPr="00B424B9">
        <w:rPr>
          <w:rFonts w:hint="eastAsia"/>
          <w:sz w:val="24"/>
        </w:rPr>
        <w:t>再出发”睦友十周年系列线上分享会在腾讯会议召开第四场。中社社会工作发展基金会秘书长王红卫受邀以《立足更广泛的资源链接，打造更有特色的核心竞争力》为题，就社会服务机构如何可持续发展做分享发言。</w:t>
      </w:r>
      <w:r>
        <w:rPr>
          <w:rFonts w:hint="eastAsia"/>
          <w:sz w:val="24"/>
        </w:rPr>
        <w:t xml:space="preserve"> </w:t>
      </w:r>
      <w:r>
        <w:rPr>
          <w:sz w:val="24"/>
        </w:rPr>
        <w:t xml:space="preserve">                                     </w:t>
      </w:r>
      <w:r w:rsidRPr="00AB3FE6">
        <w:rPr>
          <w:rFonts w:hint="eastAsia"/>
          <w:sz w:val="24"/>
        </w:rPr>
        <w:t>（</w:t>
      </w:r>
      <w:r>
        <w:rPr>
          <w:rFonts w:hint="eastAsia"/>
          <w:sz w:val="24"/>
        </w:rPr>
        <w:t>中社基金会公益传播部</w:t>
      </w:r>
      <w:r w:rsidRPr="00AB3FE6">
        <w:rPr>
          <w:rFonts w:hint="eastAsia"/>
          <w:sz w:val="24"/>
        </w:rPr>
        <w:t>供稿）</w:t>
      </w:r>
    </w:p>
    <w:p w:rsidR="000E55DE" w:rsidRDefault="000E55DE" w:rsidP="000E55DE">
      <w:pPr>
        <w:spacing w:line="440" w:lineRule="exact"/>
        <w:jc w:val="center"/>
        <w:rPr>
          <w:rFonts w:ascii="宋体" w:hAnsi="宋体"/>
          <w:b/>
          <w:sz w:val="28"/>
          <w:szCs w:val="28"/>
        </w:rPr>
      </w:pPr>
    </w:p>
    <w:p w:rsidR="00B424B9" w:rsidRDefault="00B424B9" w:rsidP="000E55DE">
      <w:pPr>
        <w:spacing w:line="440" w:lineRule="exact"/>
        <w:jc w:val="center"/>
        <w:rPr>
          <w:rFonts w:ascii="宋体" w:hAnsi="宋体" w:hint="eastAsia"/>
          <w:b/>
          <w:sz w:val="28"/>
          <w:szCs w:val="28"/>
        </w:rPr>
      </w:pPr>
    </w:p>
    <w:p w:rsidR="00726E23" w:rsidRDefault="00726E23" w:rsidP="00726E23">
      <w:pPr>
        <w:spacing w:line="440" w:lineRule="exact"/>
        <w:jc w:val="center"/>
        <w:rPr>
          <w:rFonts w:ascii="宋体" w:hAnsi="宋体"/>
          <w:b/>
          <w:sz w:val="28"/>
          <w:szCs w:val="28"/>
        </w:rPr>
      </w:pPr>
      <w:r w:rsidRPr="00A40724">
        <w:rPr>
          <w:rFonts w:ascii="宋体" w:hAnsi="宋体" w:hint="eastAsia"/>
          <w:b/>
          <w:sz w:val="28"/>
          <w:szCs w:val="28"/>
        </w:rPr>
        <w:t>中社基金会年中会议表彰抗疫期间表现突出的专项基金及个人</w:t>
      </w:r>
    </w:p>
    <w:p w:rsidR="00726E23" w:rsidRDefault="00726E23" w:rsidP="00726E23">
      <w:pPr>
        <w:spacing w:line="440" w:lineRule="exact"/>
        <w:jc w:val="center"/>
        <w:rPr>
          <w:rFonts w:ascii="宋体" w:hAnsi="宋体"/>
          <w:b/>
          <w:sz w:val="28"/>
          <w:szCs w:val="28"/>
        </w:rPr>
      </w:pPr>
    </w:p>
    <w:p w:rsidR="00726E23" w:rsidRPr="00A40724" w:rsidRDefault="00726E23" w:rsidP="00726E23">
      <w:pPr>
        <w:spacing w:line="440" w:lineRule="exact"/>
        <w:ind w:firstLineChars="200" w:firstLine="480"/>
        <w:rPr>
          <w:rFonts w:hint="eastAsia"/>
          <w:sz w:val="24"/>
        </w:rPr>
      </w:pPr>
      <w:r w:rsidRPr="00A40724">
        <w:rPr>
          <w:rFonts w:hint="eastAsia"/>
          <w:sz w:val="24"/>
        </w:rPr>
        <w:t>7</w:t>
      </w:r>
      <w:r w:rsidRPr="00A40724">
        <w:rPr>
          <w:rFonts w:hint="eastAsia"/>
          <w:sz w:val="24"/>
        </w:rPr>
        <w:t>月</w:t>
      </w:r>
      <w:r w:rsidRPr="00A40724">
        <w:rPr>
          <w:rFonts w:hint="eastAsia"/>
          <w:sz w:val="24"/>
        </w:rPr>
        <w:t>28</w:t>
      </w:r>
      <w:r w:rsidRPr="00A40724">
        <w:rPr>
          <w:rFonts w:hint="eastAsia"/>
          <w:sz w:val="24"/>
        </w:rPr>
        <w:t>日，中社基金会在“强信心</w:t>
      </w:r>
      <w:r w:rsidRPr="00A40724">
        <w:rPr>
          <w:rFonts w:hint="eastAsia"/>
          <w:sz w:val="24"/>
        </w:rPr>
        <w:t xml:space="preserve"> </w:t>
      </w:r>
      <w:r w:rsidRPr="00A40724">
        <w:rPr>
          <w:rFonts w:hint="eastAsia"/>
          <w:sz w:val="24"/>
        </w:rPr>
        <w:t>促发展</w:t>
      </w:r>
      <w:r w:rsidRPr="00A40724">
        <w:rPr>
          <w:rFonts w:hint="eastAsia"/>
          <w:sz w:val="24"/>
        </w:rPr>
        <w:t xml:space="preserve"> </w:t>
      </w:r>
      <w:r w:rsidRPr="00A40724">
        <w:rPr>
          <w:rFonts w:hint="eastAsia"/>
          <w:sz w:val="24"/>
        </w:rPr>
        <w:t>中社基金会</w:t>
      </w:r>
      <w:r w:rsidRPr="00A40724">
        <w:rPr>
          <w:rFonts w:hint="eastAsia"/>
          <w:sz w:val="24"/>
        </w:rPr>
        <w:t>2020</w:t>
      </w:r>
      <w:r w:rsidRPr="00A40724">
        <w:rPr>
          <w:rFonts w:hint="eastAsia"/>
          <w:sz w:val="24"/>
        </w:rPr>
        <w:t>年中工作会议”上，对疫情期间积极参与抗疫捐助表现突出的中社育才社工·社区基金、中社首善公益基金、中社老龄产业服务基金、中社卫生健康公益基金、中社健康中国基金、中社“美丽乡村，和谐生态”公益基金、中社泰和公益基金、中社心理援助基金、中社惠民健康公益基金、中社爱晚基金、中社和悦社工·社区基金、中社阳光家庭社工·社区基金、中社至真社工·社区基金、中社金融街睦友社工·社区基金、中社生命科学基金、中社心关爱基金等专项基金及部分捐款积极的个人给予表彰。</w:t>
      </w:r>
    </w:p>
    <w:p w:rsidR="00726E23" w:rsidRPr="00A40724" w:rsidRDefault="00726E23" w:rsidP="00726E23">
      <w:pPr>
        <w:spacing w:line="440" w:lineRule="exact"/>
        <w:ind w:firstLineChars="200" w:firstLine="480"/>
        <w:rPr>
          <w:rFonts w:hint="eastAsia"/>
          <w:sz w:val="24"/>
        </w:rPr>
      </w:pPr>
      <w:r w:rsidRPr="00A40724">
        <w:rPr>
          <w:rFonts w:hint="eastAsia"/>
          <w:sz w:val="24"/>
        </w:rPr>
        <w:lastRenderedPageBreak/>
        <w:t>2020</w:t>
      </w:r>
      <w:r w:rsidRPr="00A40724">
        <w:rPr>
          <w:rFonts w:hint="eastAsia"/>
          <w:sz w:val="24"/>
        </w:rPr>
        <w:t>年初，突如其来的新冠肺炎疫情席卷全国，给人民生命安全带来严峻考验。面对新冠肺炎疫情防控工作的严峻形势，中社基金会积极响应党中央及民政部号召，于</w:t>
      </w:r>
      <w:r w:rsidRPr="00A40724">
        <w:rPr>
          <w:rFonts w:hint="eastAsia"/>
          <w:sz w:val="24"/>
        </w:rPr>
        <w:t>1</w:t>
      </w:r>
      <w:r w:rsidRPr="00A40724">
        <w:rPr>
          <w:rFonts w:hint="eastAsia"/>
          <w:sz w:val="24"/>
        </w:rPr>
        <w:t>月</w:t>
      </w:r>
      <w:r w:rsidRPr="00A40724">
        <w:rPr>
          <w:rFonts w:hint="eastAsia"/>
          <w:sz w:val="24"/>
        </w:rPr>
        <w:t>27</w:t>
      </w:r>
      <w:r w:rsidRPr="00A40724">
        <w:rPr>
          <w:rFonts w:hint="eastAsia"/>
          <w:sz w:val="24"/>
        </w:rPr>
        <w:t>日第一时间发出倡议，号召和支持全体专项基金积极行动，助力打赢疫情防控战。倡议发出后，基金会以党建为引领，广泛链接资源，以助力湖北为中心，辐射其他疫情形势严峻的地区防疫抗疫：基金会多支专项基金自身特色优势和专项基金资源及既有项目优势，捐资捐物，为抗击疫情伸出援手，贡献力量；积极支持中社基金会发起的全国首个关爱“战疫”社工公募项目——“情暖社工·爱不断线”，为战斗在社区防疫第一线的优秀社会工作者凝聚爱心，带去温暖；中社基金会响应习总书记指示精神，落实民政部要求，发起“暖心守护，心心向阳”应对疫情心理援助与社会工作服务系列行动公益项目，多支基金积极响应，为重点地区、重点人群提供专业心理支持服务，战疫情、抚创伤、渡难关。</w:t>
      </w:r>
    </w:p>
    <w:p w:rsidR="00726E23" w:rsidRPr="008C7B45" w:rsidRDefault="00726E23" w:rsidP="00726E23">
      <w:pPr>
        <w:spacing w:line="440" w:lineRule="exact"/>
        <w:ind w:firstLineChars="200" w:firstLine="480"/>
        <w:rPr>
          <w:sz w:val="24"/>
        </w:rPr>
      </w:pPr>
      <w:r w:rsidRPr="00A40724">
        <w:rPr>
          <w:rFonts w:hint="eastAsia"/>
          <w:sz w:val="24"/>
        </w:rPr>
        <w:t>各专项基金在疫情防控期间面向疫情重点地区捐助资金及医用物资、积极组织人员参与抗疫防疫、提供专业心理服务等方面开展的驰援，为打赢疫情防控阻击战做出贡献。通过表彰，将进一步鼓励先进、凝聚力量，为基金会今年克服疫情困难，开展更多好的公益项目而继续努力。</w:t>
      </w:r>
      <w:r>
        <w:rPr>
          <w:sz w:val="24"/>
        </w:rPr>
        <w:t xml:space="preserve">   </w:t>
      </w:r>
      <w:r>
        <w:rPr>
          <w:rFonts w:hint="eastAsia"/>
          <w:sz w:val="24"/>
        </w:rPr>
        <w:t>（中社基金会公益传播部供稿）</w:t>
      </w:r>
    </w:p>
    <w:p w:rsidR="00726E23" w:rsidRPr="00A40724" w:rsidRDefault="00726E23" w:rsidP="00726E23">
      <w:pPr>
        <w:spacing w:line="440" w:lineRule="exact"/>
        <w:jc w:val="center"/>
        <w:rPr>
          <w:rFonts w:ascii="宋体" w:hAnsi="宋体"/>
          <w:b/>
          <w:sz w:val="28"/>
          <w:szCs w:val="28"/>
        </w:rPr>
      </w:pPr>
    </w:p>
    <w:p w:rsidR="00726E23" w:rsidRDefault="00726E23" w:rsidP="00726E23">
      <w:pPr>
        <w:spacing w:line="440" w:lineRule="exact"/>
        <w:jc w:val="center"/>
        <w:rPr>
          <w:rFonts w:ascii="宋体" w:hAnsi="宋体" w:hint="eastAsia"/>
          <w:b/>
          <w:sz w:val="28"/>
          <w:szCs w:val="28"/>
        </w:rPr>
      </w:pPr>
    </w:p>
    <w:p w:rsidR="0019135E" w:rsidRDefault="00B424B9" w:rsidP="0019135E">
      <w:pPr>
        <w:spacing w:line="440" w:lineRule="exact"/>
        <w:jc w:val="center"/>
        <w:rPr>
          <w:rFonts w:ascii="宋体" w:hAnsi="宋体"/>
          <w:b/>
          <w:sz w:val="28"/>
          <w:szCs w:val="28"/>
        </w:rPr>
      </w:pPr>
      <w:r w:rsidRPr="00B424B9">
        <w:rPr>
          <w:rFonts w:ascii="宋体" w:hAnsi="宋体" w:hint="eastAsia"/>
          <w:b/>
          <w:sz w:val="28"/>
          <w:szCs w:val="28"/>
        </w:rPr>
        <w:t>武汉市慈善总会向中社基金会支持抗“疫”行动致以感谢</w:t>
      </w:r>
    </w:p>
    <w:p w:rsidR="0019135E" w:rsidRDefault="0019135E" w:rsidP="0019135E">
      <w:pPr>
        <w:spacing w:line="440" w:lineRule="exact"/>
        <w:jc w:val="center"/>
        <w:rPr>
          <w:rFonts w:ascii="宋体" w:hAnsi="宋体"/>
          <w:b/>
          <w:sz w:val="28"/>
          <w:szCs w:val="28"/>
        </w:rPr>
      </w:pPr>
    </w:p>
    <w:p w:rsidR="00B424B9" w:rsidRPr="00B424B9" w:rsidRDefault="00B424B9" w:rsidP="00B424B9">
      <w:pPr>
        <w:spacing w:line="440" w:lineRule="exact"/>
        <w:ind w:firstLineChars="200" w:firstLine="480"/>
        <w:rPr>
          <w:rFonts w:hint="eastAsia"/>
          <w:sz w:val="24"/>
        </w:rPr>
      </w:pPr>
      <w:r w:rsidRPr="00B424B9">
        <w:rPr>
          <w:rFonts w:hint="eastAsia"/>
          <w:sz w:val="24"/>
        </w:rPr>
        <w:t>近日，中社基金会收到武汉市慈善总会的荣誉证书及感谢信，对基金会在武汉全力抗击疫情最吃劲的关键阶段给予的大力支持和帮助表示诚挚的感谢，并致以崇高敬意。</w:t>
      </w:r>
    </w:p>
    <w:p w:rsidR="00B424B9" w:rsidRPr="00B424B9" w:rsidRDefault="00B424B9" w:rsidP="00B424B9">
      <w:pPr>
        <w:spacing w:line="440" w:lineRule="exact"/>
        <w:ind w:firstLineChars="200" w:firstLine="480"/>
        <w:rPr>
          <w:rFonts w:hint="eastAsia"/>
          <w:sz w:val="24"/>
        </w:rPr>
      </w:pPr>
      <w:r w:rsidRPr="00B424B9">
        <w:rPr>
          <w:rFonts w:hint="eastAsia"/>
          <w:sz w:val="24"/>
        </w:rPr>
        <w:t>面对突如其来的新冠肺炎疫情，中社基金会全体党员、工作人员和部分志愿者踊跃捐款，在第一时间向武汉市慈善总会捐赠善款</w:t>
      </w:r>
      <w:r w:rsidRPr="00B424B9">
        <w:rPr>
          <w:rFonts w:hint="eastAsia"/>
          <w:sz w:val="24"/>
        </w:rPr>
        <w:t>10311.54</w:t>
      </w:r>
      <w:r w:rsidRPr="00B424B9">
        <w:rPr>
          <w:rFonts w:hint="eastAsia"/>
          <w:sz w:val="24"/>
        </w:rPr>
        <w:t>元，用微薄之力汇聚疫情防控正能量。荣誉证书上写到“慈心为人</w:t>
      </w:r>
      <w:r w:rsidRPr="00B424B9">
        <w:rPr>
          <w:rFonts w:hint="eastAsia"/>
          <w:sz w:val="24"/>
        </w:rPr>
        <w:t xml:space="preserve"> </w:t>
      </w:r>
      <w:r w:rsidRPr="00B424B9">
        <w:rPr>
          <w:rFonts w:hint="eastAsia"/>
          <w:sz w:val="24"/>
        </w:rPr>
        <w:t>善举济世”。感谢信中写到，“在武汉全力抗击疫情最吃劲的关键阶段，社会各界守望相助、极速支援，踊跃捐款捐物，凝聚强大合力，为打赢疫情防控人民战争、总体战、阻击战注入了必胜信心。”“感谢您给予武汉疫情防控工作的支持和帮助。”</w:t>
      </w:r>
    </w:p>
    <w:p w:rsidR="0019135E" w:rsidRPr="00D67CFE" w:rsidRDefault="00B424B9" w:rsidP="00E436EC">
      <w:pPr>
        <w:spacing w:line="440" w:lineRule="exact"/>
        <w:ind w:firstLineChars="200" w:firstLine="480"/>
        <w:rPr>
          <w:sz w:val="24"/>
        </w:rPr>
      </w:pPr>
      <w:r w:rsidRPr="00B424B9">
        <w:rPr>
          <w:rFonts w:hint="eastAsia"/>
          <w:sz w:val="24"/>
        </w:rPr>
        <w:t>疫情当前，中社基金会以党建为引领，发挥专项基金资源及既有项目优势，广泛动员，多支专项基金积极捐资捐物，为武汉抗击疫情伸出援手：中社老龄产</w:t>
      </w:r>
      <w:r w:rsidRPr="00B424B9">
        <w:rPr>
          <w:rFonts w:hint="eastAsia"/>
          <w:sz w:val="24"/>
        </w:rPr>
        <w:lastRenderedPageBreak/>
        <w:t>业服务基金扶贫驰援一肩挑，携手爱心企采购广西环江县困难农户的水果蔬菜，向武汉医护人员和社区群众捐赠砂糖橘和蔬菜</w:t>
      </w:r>
      <w:r w:rsidRPr="00B424B9">
        <w:rPr>
          <w:rFonts w:hint="eastAsia"/>
          <w:sz w:val="24"/>
        </w:rPr>
        <w:t>104.25</w:t>
      </w:r>
      <w:r w:rsidRPr="00B424B9">
        <w:rPr>
          <w:rFonts w:hint="eastAsia"/>
          <w:sz w:val="24"/>
        </w:rPr>
        <w:t>吨；中社心理援助基金联合爱心企业，向承担救治武汉市新冠肺炎危重病人的医院捐赠的总价值</w:t>
      </w:r>
      <w:r w:rsidRPr="00B424B9">
        <w:rPr>
          <w:rFonts w:hint="eastAsia"/>
          <w:sz w:val="24"/>
        </w:rPr>
        <w:t>204000</w:t>
      </w:r>
      <w:r w:rsidRPr="00B424B9">
        <w:rPr>
          <w:rFonts w:hint="eastAsia"/>
          <w:sz w:val="24"/>
        </w:rPr>
        <w:t>元的</w:t>
      </w:r>
      <w:r w:rsidRPr="00B424B9">
        <w:rPr>
          <w:rFonts w:hint="eastAsia"/>
          <w:sz w:val="24"/>
        </w:rPr>
        <w:t>10</w:t>
      </w:r>
      <w:r w:rsidRPr="00B424B9">
        <w:rPr>
          <w:rFonts w:hint="eastAsia"/>
          <w:sz w:val="24"/>
        </w:rPr>
        <w:t>台物理康复治疗仪和</w:t>
      </w:r>
      <w:r w:rsidRPr="00B424B9">
        <w:rPr>
          <w:rFonts w:hint="eastAsia"/>
          <w:sz w:val="24"/>
        </w:rPr>
        <w:t>3000</w:t>
      </w:r>
      <w:r w:rsidRPr="00B424B9">
        <w:rPr>
          <w:rFonts w:hint="eastAsia"/>
          <w:sz w:val="24"/>
        </w:rPr>
        <w:t>双一次性使用医用橡胶检查手套等抗疫急需医疗物资；中社惠民健康公益基金结合基金一直开展的“惠民医疗健康走基层”公益项目，链接爱心企业，向武汉收治重症病人的华中科技大学同济医学院附属协和医院捐赠</w:t>
      </w:r>
      <w:r w:rsidRPr="00B424B9">
        <w:rPr>
          <w:rFonts w:hint="eastAsia"/>
          <w:sz w:val="24"/>
        </w:rPr>
        <w:t>3</w:t>
      </w:r>
      <w:r w:rsidRPr="00B424B9">
        <w:rPr>
          <w:rFonts w:hint="eastAsia"/>
          <w:sz w:val="24"/>
        </w:rPr>
        <w:t>台“</w:t>
      </w:r>
      <w:r w:rsidRPr="00B424B9">
        <w:rPr>
          <w:rFonts w:hint="eastAsia"/>
          <w:sz w:val="24"/>
        </w:rPr>
        <w:t>im8b</w:t>
      </w:r>
      <w:r w:rsidRPr="00B424B9">
        <w:rPr>
          <w:rFonts w:hint="eastAsia"/>
          <w:sz w:val="24"/>
        </w:rPr>
        <w:t>病人监护仪”和</w:t>
      </w:r>
      <w:r w:rsidRPr="00B424B9">
        <w:rPr>
          <w:rFonts w:hint="eastAsia"/>
          <w:sz w:val="24"/>
        </w:rPr>
        <w:t>1</w:t>
      </w:r>
      <w:r w:rsidRPr="00B424B9">
        <w:rPr>
          <w:rFonts w:hint="eastAsia"/>
          <w:sz w:val="24"/>
        </w:rPr>
        <w:t>套“便携式彩色超声诊断仪</w:t>
      </w:r>
      <w:r w:rsidRPr="00B424B9">
        <w:rPr>
          <w:rFonts w:hint="eastAsia"/>
          <w:sz w:val="24"/>
        </w:rPr>
        <w:t>x5</w:t>
      </w:r>
      <w:r w:rsidRPr="00B424B9">
        <w:rPr>
          <w:rFonts w:hint="eastAsia"/>
          <w:sz w:val="24"/>
        </w:rPr>
        <w:t>”，提升医院重症患者救治力量的配备，提高重症救治成功率降低病死率；中社卫生健康公益基金向承担救治武汉市新冠肺炎危重病人的医院捐赠医用外科口罩</w:t>
      </w:r>
      <w:r w:rsidRPr="00B424B9">
        <w:rPr>
          <w:rFonts w:hint="eastAsia"/>
          <w:sz w:val="24"/>
        </w:rPr>
        <w:t>10000</w:t>
      </w:r>
      <w:r w:rsidRPr="00B424B9">
        <w:rPr>
          <w:rFonts w:hint="eastAsia"/>
          <w:sz w:val="24"/>
        </w:rPr>
        <w:t>只，医用防护服</w:t>
      </w:r>
      <w:r w:rsidRPr="00B424B9">
        <w:rPr>
          <w:rFonts w:hint="eastAsia"/>
          <w:sz w:val="24"/>
        </w:rPr>
        <w:t>600</w:t>
      </w:r>
      <w:r w:rsidRPr="00B424B9">
        <w:rPr>
          <w:rFonts w:hint="eastAsia"/>
          <w:sz w:val="24"/>
        </w:rPr>
        <w:t>套；中社梦想成真爱心基金基金立足专业特色，组织知名音乐人创作三首战疫儿童公益歌曲——《病毒走开》、《我在行动》和《加油</w:t>
      </w:r>
      <w:r w:rsidRPr="00B424B9">
        <w:rPr>
          <w:rFonts w:hint="eastAsia"/>
          <w:sz w:val="24"/>
        </w:rPr>
        <w:t xml:space="preserve"> </w:t>
      </w:r>
      <w:r w:rsidRPr="00B424B9">
        <w:rPr>
          <w:rFonts w:hint="eastAsia"/>
          <w:sz w:val="24"/>
        </w:rPr>
        <w:t>大武汉》，为武汉抗疫提供精神力量。疫情期间，中社基金会践行支持社会工作发展宗旨，创新工作，联合中国社会福利基金会共同发起全国首个关爱“战疫”社工公募项目——“情暖社工·爱不断线”，向武汉市</w:t>
      </w:r>
      <w:r w:rsidRPr="00B424B9">
        <w:rPr>
          <w:rFonts w:hint="eastAsia"/>
          <w:sz w:val="24"/>
        </w:rPr>
        <w:t>294</w:t>
      </w:r>
      <w:r w:rsidRPr="00B424B9">
        <w:rPr>
          <w:rFonts w:hint="eastAsia"/>
          <w:sz w:val="24"/>
        </w:rPr>
        <w:t>人防疫第一线的优秀社会工作者发放“重点奖补”共计</w:t>
      </w:r>
      <w:r w:rsidRPr="00B424B9">
        <w:rPr>
          <w:rFonts w:hint="eastAsia"/>
          <w:sz w:val="24"/>
        </w:rPr>
        <w:t>58800</w:t>
      </w:r>
      <w:r w:rsidRPr="00B424B9">
        <w:rPr>
          <w:rFonts w:hint="eastAsia"/>
          <w:sz w:val="24"/>
        </w:rPr>
        <w:t>元。为响应习总书记指示精神，落实民政部要求，中社基金会启动“</w:t>
      </w:r>
      <w:r w:rsidRPr="00B424B9">
        <w:rPr>
          <w:rFonts w:hint="eastAsia"/>
          <w:sz w:val="24"/>
        </w:rPr>
        <w:t>6+1</w:t>
      </w:r>
      <w:r w:rsidRPr="00B424B9">
        <w:rPr>
          <w:rFonts w:hint="eastAsia"/>
          <w:sz w:val="24"/>
        </w:rPr>
        <w:t>”个子项目组成的“暖心守护，心心向阳”应对疫情心理援助与社会工作服务系列行动公益项目。其中，中社心理援助基</w:t>
      </w:r>
      <w:r w:rsidRPr="00B424B9">
        <w:rPr>
          <w:rFonts w:hint="eastAsia"/>
          <w:sz w:val="24"/>
        </w:rPr>
        <w:t xml:space="preserve"> </w:t>
      </w:r>
      <w:r w:rsidRPr="00B424B9">
        <w:rPr>
          <w:rFonts w:hint="eastAsia"/>
          <w:sz w:val="24"/>
        </w:rPr>
        <w:t>“医护人员暖心守护心心向阳计划”，以及中社心关爱基金、江汉大学中国社会工作实务研究院协助，武汉楚馨社会工作服务中心组织开展的“武汉沌口街社区人员暖心守护</w:t>
      </w:r>
      <w:r w:rsidRPr="00B424B9">
        <w:rPr>
          <w:rFonts w:hint="eastAsia"/>
          <w:sz w:val="24"/>
        </w:rPr>
        <w:t xml:space="preserve"> </w:t>
      </w:r>
      <w:r w:rsidRPr="00B424B9">
        <w:rPr>
          <w:rFonts w:hint="eastAsia"/>
          <w:sz w:val="24"/>
        </w:rPr>
        <w:t>心心向阳计划”，面向武汉医护人员及其家人、重点疫情区的一线社区人员的提供心理支持服务，帮助他们疏导情绪，走出疫情阴霾、重燃希望，迎接新的阳光。我们的抗疫行动也受到了各类好评，被民政部中心党委选入了部管社会组织党建平台抗疫简报。</w:t>
      </w:r>
      <w:r w:rsidR="00E436EC">
        <w:rPr>
          <w:sz w:val="24"/>
        </w:rPr>
        <w:t xml:space="preserve">                    </w:t>
      </w:r>
      <w:r w:rsidR="0019135E" w:rsidRPr="00AB3FE6">
        <w:rPr>
          <w:rFonts w:hint="eastAsia"/>
          <w:sz w:val="24"/>
        </w:rPr>
        <w:t>（</w:t>
      </w:r>
      <w:r w:rsidR="0019135E">
        <w:rPr>
          <w:rFonts w:hint="eastAsia"/>
          <w:sz w:val="24"/>
        </w:rPr>
        <w:t>中社基金会公益传播部</w:t>
      </w:r>
      <w:r w:rsidR="0019135E" w:rsidRPr="00AB3FE6">
        <w:rPr>
          <w:rFonts w:hint="eastAsia"/>
          <w:sz w:val="24"/>
        </w:rPr>
        <w:t>供稿）</w:t>
      </w:r>
    </w:p>
    <w:p w:rsidR="00B424B9" w:rsidRDefault="00B424B9" w:rsidP="00B424B9">
      <w:pPr>
        <w:spacing w:line="440" w:lineRule="exact"/>
        <w:jc w:val="center"/>
        <w:rPr>
          <w:rFonts w:ascii="宋体" w:hAnsi="宋体"/>
          <w:b/>
          <w:sz w:val="28"/>
          <w:szCs w:val="28"/>
        </w:rPr>
      </w:pPr>
    </w:p>
    <w:p w:rsidR="00B424B9" w:rsidRDefault="00B424B9" w:rsidP="00B424B9">
      <w:pPr>
        <w:spacing w:line="440" w:lineRule="exact"/>
        <w:jc w:val="center"/>
        <w:rPr>
          <w:rFonts w:ascii="宋体" w:hAnsi="宋体"/>
          <w:b/>
          <w:sz w:val="28"/>
          <w:szCs w:val="28"/>
        </w:rPr>
      </w:pPr>
    </w:p>
    <w:p w:rsidR="00B424B9" w:rsidRDefault="00B424B9" w:rsidP="00B424B9">
      <w:pPr>
        <w:spacing w:line="440" w:lineRule="exact"/>
        <w:jc w:val="center"/>
        <w:rPr>
          <w:rFonts w:ascii="宋体" w:hAnsi="宋体"/>
          <w:b/>
          <w:sz w:val="28"/>
          <w:szCs w:val="28"/>
        </w:rPr>
      </w:pPr>
      <w:r w:rsidRPr="00B424B9">
        <w:rPr>
          <w:rFonts w:ascii="宋体" w:hAnsi="宋体" w:hint="eastAsia"/>
          <w:b/>
          <w:sz w:val="28"/>
          <w:szCs w:val="28"/>
        </w:rPr>
        <w:t>中社基金会“情暖社工爱不断线”项目执行完成</w:t>
      </w:r>
    </w:p>
    <w:p w:rsidR="00B424B9" w:rsidRDefault="00B424B9" w:rsidP="00B424B9">
      <w:pPr>
        <w:spacing w:line="440" w:lineRule="exact"/>
        <w:jc w:val="center"/>
        <w:rPr>
          <w:rFonts w:ascii="宋体" w:hAnsi="宋体"/>
          <w:b/>
          <w:sz w:val="28"/>
          <w:szCs w:val="28"/>
        </w:rPr>
      </w:pPr>
      <w:r w:rsidRPr="00B424B9">
        <w:rPr>
          <w:rFonts w:ascii="宋体" w:hAnsi="宋体" w:hint="eastAsia"/>
          <w:b/>
          <w:sz w:val="28"/>
          <w:szCs w:val="28"/>
        </w:rPr>
        <w:t>为防疫抗疫一线社工送暖心话费受欢迎</w:t>
      </w:r>
    </w:p>
    <w:p w:rsidR="00B424B9" w:rsidRDefault="00B424B9" w:rsidP="00B424B9">
      <w:pPr>
        <w:spacing w:line="440" w:lineRule="exact"/>
        <w:jc w:val="center"/>
        <w:rPr>
          <w:rFonts w:ascii="宋体" w:hAnsi="宋体"/>
          <w:b/>
          <w:sz w:val="28"/>
          <w:szCs w:val="28"/>
        </w:rPr>
      </w:pPr>
    </w:p>
    <w:p w:rsidR="00B424B9" w:rsidRPr="00B424B9" w:rsidRDefault="00B424B9" w:rsidP="00B424B9">
      <w:pPr>
        <w:spacing w:line="440" w:lineRule="exact"/>
        <w:ind w:firstLineChars="200" w:firstLine="480"/>
        <w:rPr>
          <w:rFonts w:hint="eastAsia"/>
          <w:sz w:val="24"/>
        </w:rPr>
      </w:pPr>
      <w:r w:rsidRPr="00B424B9">
        <w:rPr>
          <w:rFonts w:hint="eastAsia"/>
          <w:sz w:val="24"/>
        </w:rPr>
        <w:t>习近平总书记指出，“全国都要充分发挥社区在疫情防控中的阻击作用，使社区成为疫情防控的坚强堡垒。”在社区防疫抗疫工作中，社会工作者以奉献的精神、专业的能力战斗在一线，在心理疏导、情绪支持、保障支持等服务中发挥</w:t>
      </w:r>
      <w:r w:rsidRPr="00B424B9">
        <w:rPr>
          <w:rFonts w:hint="eastAsia"/>
          <w:sz w:val="24"/>
        </w:rPr>
        <w:lastRenderedPageBreak/>
        <w:t>着重要作用。在疫情面前，少见一次面，就可能多一份安全，社工的服务大量通过电话、短信和微信群开展，回应群众各类需求。作为全国首家以支持社会工作发展为宗旨的慈善组织，中社基金会关注到这一特殊情况，践行宗旨、群力策划，设计了“情暖社工•爱不断线”众筹项目，通过与中国社会福利基金会合作，于</w:t>
      </w:r>
      <w:r w:rsidRPr="00B424B9">
        <w:rPr>
          <w:rFonts w:hint="eastAsia"/>
          <w:sz w:val="24"/>
        </w:rPr>
        <w:t>2</w:t>
      </w:r>
      <w:r w:rsidRPr="00B424B9">
        <w:rPr>
          <w:rFonts w:hint="eastAsia"/>
          <w:sz w:val="24"/>
        </w:rPr>
        <w:t>月</w:t>
      </w:r>
      <w:r w:rsidRPr="00B424B9">
        <w:rPr>
          <w:rFonts w:hint="eastAsia"/>
          <w:sz w:val="24"/>
        </w:rPr>
        <w:t>26</w:t>
      </w:r>
      <w:r w:rsidRPr="00B424B9">
        <w:rPr>
          <w:rFonts w:hint="eastAsia"/>
          <w:sz w:val="24"/>
        </w:rPr>
        <w:t>日在“腾讯公益”正式上线。这是全国第一个为社会工作者开展的众筹项目，所筹款项向在武汉抗疫工作中表现突出的社会工作者给予“重点奖补”，同时面向全国其他地区抗疫表现突出的社会工作者提供“温暖奖补”的话费补贴。</w:t>
      </w:r>
    </w:p>
    <w:p w:rsidR="00B424B9" w:rsidRPr="00B424B9" w:rsidRDefault="00B424B9" w:rsidP="00B424B9">
      <w:pPr>
        <w:spacing w:line="440" w:lineRule="exact"/>
        <w:ind w:firstLineChars="200" w:firstLine="480"/>
        <w:rPr>
          <w:rFonts w:hint="eastAsia"/>
          <w:sz w:val="24"/>
        </w:rPr>
      </w:pPr>
      <w:r w:rsidRPr="00B424B9">
        <w:rPr>
          <w:rFonts w:hint="eastAsia"/>
          <w:sz w:val="24"/>
        </w:rPr>
        <w:t>项目一经上线，受到全国社会工作行业组织、机构、社会工作者和社会各界的广泛关注与参与，特别是得到中国社会福利基金会、腾讯公益和中社基金会合作伙伴的大力支持。截止</w:t>
      </w:r>
      <w:r w:rsidRPr="00B424B9">
        <w:rPr>
          <w:rFonts w:hint="eastAsia"/>
          <w:sz w:val="24"/>
        </w:rPr>
        <w:t>5</w:t>
      </w:r>
      <w:r w:rsidRPr="00B424B9">
        <w:rPr>
          <w:rFonts w:hint="eastAsia"/>
          <w:sz w:val="24"/>
        </w:rPr>
        <w:t>月</w:t>
      </w:r>
      <w:r w:rsidRPr="00B424B9">
        <w:rPr>
          <w:rFonts w:hint="eastAsia"/>
          <w:sz w:val="24"/>
        </w:rPr>
        <w:t>26</w:t>
      </w:r>
      <w:r w:rsidRPr="00B424B9">
        <w:rPr>
          <w:rFonts w:hint="eastAsia"/>
          <w:sz w:val="24"/>
        </w:rPr>
        <w:t>日筹款结束，项目共收到善款共计</w:t>
      </w:r>
      <w:r w:rsidRPr="00B424B9">
        <w:rPr>
          <w:rFonts w:hint="eastAsia"/>
          <w:sz w:val="24"/>
        </w:rPr>
        <w:t>94603.37</w:t>
      </w:r>
      <w:r w:rsidRPr="00B424B9">
        <w:rPr>
          <w:rFonts w:hint="eastAsia"/>
          <w:sz w:val="24"/>
        </w:rPr>
        <w:t>元。根据项目执行要求和民政部关于做好疫情防控常态化形势下慈善捐赠工作的通知精神，同时，为尽快给一线社工送上贴心保障，在筹款未达到众筹目标的情况下，中社基金会积极自筹款项，迅速落实对一线社工的补贴关爱。</w:t>
      </w:r>
      <w:r w:rsidRPr="00B424B9">
        <w:rPr>
          <w:rFonts w:hint="eastAsia"/>
          <w:sz w:val="24"/>
        </w:rPr>
        <w:t>5</w:t>
      </w:r>
      <w:r w:rsidRPr="00B424B9">
        <w:rPr>
          <w:rFonts w:hint="eastAsia"/>
          <w:sz w:val="24"/>
        </w:rPr>
        <w:t>月</w:t>
      </w:r>
      <w:r w:rsidRPr="00B424B9">
        <w:rPr>
          <w:rFonts w:hint="eastAsia"/>
          <w:sz w:val="24"/>
        </w:rPr>
        <w:t>28</w:t>
      </w:r>
      <w:r w:rsidRPr="00B424B9">
        <w:rPr>
          <w:rFonts w:hint="eastAsia"/>
          <w:sz w:val="24"/>
        </w:rPr>
        <w:t>日，中社基金会向全国各社工行业组织和部分机构发出了“情暖社工•爱不断线”项目执行的通知，截止</w:t>
      </w:r>
      <w:r w:rsidRPr="00B424B9">
        <w:rPr>
          <w:rFonts w:hint="eastAsia"/>
          <w:sz w:val="24"/>
        </w:rPr>
        <w:t>7</w:t>
      </w:r>
      <w:r w:rsidRPr="00B424B9">
        <w:rPr>
          <w:rFonts w:hint="eastAsia"/>
          <w:sz w:val="24"/>
        </w:rPr>
        <w:t>月，共收到来自二十余个省市的</w:t>
      </w:r>
      <w:r w:rsidRPr="00B424B9">
        <w:rPr>
          <w:rFonts w:hint="eastAsia"/>
          <w:sz w:val="24"/>
        </w:rPr>
        <w:t>1878</w:t>
      </w:r>
      <w:r w:rsidRPr="00B424B9">
        <w:rPr>
          <w:rFonts w:hint="eastAsia"/>
          <w:sz w:val="24"/>
        </w:rPr>
        <w:t>份申请表，经由地方社工行业组织、服务机构或所服务社区初审及中社基金会终审后，对其中</w:t>
      </w:r>
      <w:r w:rsidRPr="00B424B9">
        <w:rPr>
          <w:rFonts w:hint="eastAsia"/>
          <w:sz w:val="24"/>
        </w:rPr>
        <w:t>1858</w:t>
      </w:r>
      <w:r w:rsidRPr="00B424B9">
        <w:rPr>
          <w:rFonts w:hint="eastAsia"/>
          <w:sz w:val="24"/>
        </w:rPr>
        <w:t>个有效号码进行了话费充值，共计支出</w:t>
      </w:r>
      <w:r w:rsidRPr="00B424B9">
        <w:rPr>
          <w:rFonts w:hint="eastAsia"/>
          <w:sz w:val="24"/>
        </w:rPr>
        <w:t>215200</w:t>
      </w:r>
      <w:r w:rsidRPr="00B424B9">
        <w:rPr>
          <w:rFonts w:hint="eastAsia"/>
          <w:sz w:val="24"/>
        </w:rPr>
        <w:t>元。其中，中社基金会在众筹之外，用自有资金配套捐出</w:t>
      </w:r>
      <w:r w:rsidRPr="00B424B9">
        <w:rPr>
          <w:rFonts w:hint="eastAsia"/>
          <w:sz w:val="24"/>
        </w:rPr>
        <w:t>120596.63</w:t>
      </w:r>
      <w:r w:rsidRPr="00B424B9">
        <w:rPr>
          <w:rFonts w:hint="eastAsia"/>
          <w:sz w:val="24"/>
        </w:rPr>
        <w:t>元。收到话费补贴的社工非常感动，感受到社工在疫情期间的工作获得了认可与肯定。</w:t>
      </w:r>
    </w:p>
    <w:p w:rsidR="00B424B9" w:rsidRPr="00B424B9" w:rsidRDefault="00B424B9" w:rsidP="00B424B9">
      <w:pPr>
        <w:spacing w:line="440" w:lineRule="exact"/>
        <w:ind w:firstLineChars="200" w:firstLine="480"/>
        <w:rPr>
          <w:rFonts w:hint="eastAsia"/>
          <w:sz w:val="24"/>
        </w:rPr>
      </w:pPr>
      <w:r w:rsidRPr="00B424B9">
        <w:rPr>
          <w:rFonts w:hint="eastAsia"/>
          <w:sz w:val="24"/>
        </w:rPr>
        <w:t>社工服务群众，我们关爱社工，“情暖社工•爱不断线”项目在疫情期间亮相，是中社基金会积极践行使命，展露情怀的体现，回应了在防疫抗疫中社会工作者无私、专业的“逆行”奉献。更重要的是，项目响应和落实习近平总书记对社区工作、社会工作在参与防疫抗疫中发挥的重要作用的多次重要指示精神，为战斗在防疫抗疫一线的社工提供暖心支持，鼓励和帮助广大社会工作者以更好的状态奋战在防疫抗疫最前线。同时，作为社会工作领域的第一个全国性众筹项目，通过项目的开展进行了大量的社会工作宣传，项目点击率超过万人次，在连锁超市等地张贴宣传海报，各地社工行业组织积极大量转发，进一步在全社会面前树立了社会工作者的良好形象，提高了社会工作的知晓度，在推动社会工作事业发展方面意义重大，收效良好。</w:t>
      </w:r>
    </w:p>
    <w:p w:rsidR="00B424B9" w:rsidRPr="00D67CFE" w:rsidRDefault="00B424B9" w:rsidP="00726E23">
      <w:pPr>
        <w:spacing w:line="440" w:lineRule="exact"/>
        <w:ind w:firstLineChars="200" w:firstLine="480"/>
        <w:rPr>
          <w:sz w:val="24"/>
        </w:rPr>
      </w:pPr>
      <w:r w:rsidRPr="00B424B9">
        <w:rPr>
          <w:rFonts w:hint="eastAsia"/>
          <w:sz w:val="24"/>
        </w:rPr>
        <w:t>在此，中社基金会也再一次向所有对项目给予关注和支持的爱心人士，致以最真诚的敬意和感谢！</w:t>
      </w:r>
      <w:r w:rsidR="00726E23">
        <w:rPr>
          <w:sz w:val="24"/>
        </w:rPr>
        <w:t xml:space="preserve">                        </w:t>
      </w:r>
      <w:r w:rsidRPr="00AB3FE6">
        <w:rPr>
          <w:rFonts w:hint="eastAsia"/>
          <w:sz w:val="24"/>
        </w:rPr>
        <w:t>（</w:t>
      </w:r>
      <w:r>
        <w:rPr>
          <w:rFonts w:hint="eastAsia"/>
          <w:sz w:val="24"/>
        </w:rPr>
        <w:t>中社基金会公益传播部</w:t>
      </w:r>
      <w:r w:rsidRPr="00AB3FE6">
        <w:rPr>
          <w:rFonts w:hint="eastAsia"/>
          <w:sz w:val="24"/>
        </w:rPr>
        <w:t>供稿）</w:t>
      </w:r>
    </w:p>
    <w:p w:rsidR="0019135E" w:rsidRPr="00B424B9" w:rsidRDefault="00B424B9" w:rsidP="00B424B9">
      <w:pPr>
        <w:spacing w:line="440" w:lineRule="exact"/>
        <w:jc w:val="center"/>
        <w:rPr>
          <w:rFonts w:ascii="宋体" w:hAnsi="宋体"/>
          <w:b/>
          <w:sz w:val="28"/>
          <w:szCs w:val="28"/>
        </w:rPr>
      </w:pPr>
      <w:r w:rsidRPr="00B424B9">
        <w:rPr>
          <w:rFonts w:ascii="宋体" w:hAnsi="宋体" w:hint="eastAsia"/>
          <w:b/>
          <w:sz w:val="28"/>
          <w:szCs w:val="28"/>
        </w:rPr>
        <w:lastRenderedPageBreak/>
        <w:t>《中国社会工作》报道《保定市莲池区：“社工+”打造社区治理新局面》中社至真社工·社区基金积极参与该地区社区治理创新工作</w:t>
      </w:r>
    </w:p>
    <w:p w:rsidR="0019135E" w:rsidRDefault="0019135E" w:rsidP="0019135E">
      <w:pPr>
        <w:spacing w:line="440" w:lineRule="exact"/>
        <w:jc w:val="center"/>
        <w:rPr>
          <w:rFonts w:ascii="宋体" w:hAnsi="宋体"/>
          <w:b/>
          <w:sz w:val="28"/>
          <w:szCs w:val="28"/>
        </w:rPr>
      </w:pPr>
    </w:p>
    <w:p w:rsidR="00B424B9" w:rsidRPr="00B424B9" w:rsidRDefault="00B424B9" w:rsidP="00B424B9">
      <w:pPr>
        <w:spacing w:line="430" w:lineRule="exact"/>
        <w:ind w:firstLineChars="200" w:firstLine="480"/>
        <w:rPr>
          <w:rFonts w:hint="eastAsia"/>
          <w:sz w:val="24"/>
        </w:rPr>
      </w:pPr>
      <w:r w:rsidRPr="00B424B9">
        <w:rPr>
          <w:rFonts w:hint="eastAsia"/>
          <w:sz w:val="24"/>
        </w:rPr>
        <w:t>8</w:t>
      </w:r>
      <w:r w:rsidRPr="00B424B9">
        <w:rPr>
          <w:rFonts w:hint="eastAsia"/>
          <w:sz w:val="24"/>
        </w:rPr>
        <w:t>月</w:t>
      </w:r>
      <w:r w:rsidRPr="00B424B9">
        <w:rPr>
          <w:rFonts w:hint="eastAsia"/>
          <w:sz w:val="24"/>
        </w:rPr>
        <w:t>7</w:t>
      </w:r>
      <w:r w:rsidRPr="00B424B9">
        <w:rPr>
          <w:rFonts w:hint="eastAsia"/>
          <w:sz w:val="24"/>
        </w:rPr>
        <w:t>日，由民政部主管，中国社会组织促进会、中国社会报社主办的《中国社会工作》杂志以《保定莲池区：“社工</w:t>
      </w:r>
      <w:r w:rsidRPr="00B424B9">
        <w:rPr>
          <w:rFonts w:hint="eastAsia"/>
          <w:sz w:val="24"/>
        </w:rPr>
        <w:t>+</w:t>
      </w:r>
      <w:r w:rsidRPr="00B424B9">
        <w:rPr>
          <w:rFonts w:hint="eastAsia"/>
          <w:sz w:val="24"/>
        </w:rPr>
        <w:t>”打造社区治理新局面》为题，报道保定市莲池区基层社区治理新模式的创新探索。</w:t>
      </w:r>
    </w:p>
    <w:p w:rsidR="00B424B9" w:rsidRPr="00B424B9" w:rsidRDefault="00B424B9" w:rsidP="00B424B9">
      <w:pPr>
        <w:spacing w:line="430" w:lineRule="exact"/>
        <w:ind w:firstLineChars="200" w:firstLine="480"/>
        <w:rPr>
          <w:rFonts w:hint="eastAsia"/>
          <w:sz w:val="24"/>
        </w:rPr>
      </w:pPr>
      <w:r w:rsidRPr="00B424B9">
        <w:rPr>
          <w:rFonts w:hint="eastAsia"/>
          <w:sz w:val="24"/>
        </w:rPr>
        <w:t>文中指出，河北省保定市莲池区委、区政府高度重视社区治理，区民政局历经</w:t>
      </w:r>
      <w:r w:rsidRPr="00B424B9">
        <w:rPr>
          <w:rFonts w:hint="eastAsia"/>
          <w:sz w:val="24"/>
        </w:rPr>
        <w:t>5</w:t>
      </w:r>
      <w:r w:rsidRPr="00B424B9">
        <w:rPr>
          <w:rFonts w:hint="eastAsia"/>
          <w:sz w:val="24"/>
        </w:rPr>
        <w:t>年的试点实践，采取“党委委派社区书记</w:t>
      </w:r>
      <w:r w:rsidRPr="00B424B9">
        <w:rPr>
          <w:rFonts w:hint="eastAsia"/>
          <w:sz w:val="24"/>
        </w:rPr>
        <w:t>+</w:t>
      </w:r>
      <w:r w:rsidRPr="00B424B9">
        <w:rPr>
          <w:rFonts w:hint="eastAsia"/>
          <w:sz w:val="24"/>
        </w:rPr>
        <w:t>政府购买社会工作服务”的形式，通过引入保定市至真社会服务发展中心在美地社区建立了河北省第一个由社会工作服务机构全面入驻社区开展服务的试点，依据“优质服务</w:t>
      </w:r>
      <w:r w:rsidRPr="00B424B9">
        <w:rPr>
          <w:rFonts w:hint="eastAsia"/>
          <w:sz w:val="24"/>
        </w:rPr>
        <w:t>-</w:t>
      </w:r>
      <w:r w:rsidRPr="00B424B9">
        <w:rPr>
          <w:rFonts w:hint="eastAsia"/>
          <w:sz w:val="24"/>
        </w:rPr>
        <w:t>居民获得感</w:t>
      </w:r>
      <w:r w:rsidRPr="00B424B9">
        <w:rPr>
          <w:rFonts w:hint="eastAsia"/>
          <w:sz w:val="24"/>
        </w:rPr>
        <w:t>-</w:t>
      </w:r>
      <w:r w:rsidRPr="00B424B9">
        <w:rPr>
          <w:rFonts w:hint="eastAsia"/>
          <w:sz w:val="24"/>
        </w:rPr>
        <w:t>信任关系</w:t>
      </w:r>
      <w:r w:rsidRPr="00B424B9">
        <w:rPr>
          <w:rFonts w:hint="eastAsia"/>
          <w:sz w:val="24"/>
        </w:rPr>
        <w:t>-</w:t>
      </w:r>
      <w:r w:rsidRPr="00B424B9">
        <w:rPr>
          <w:rFonts w:hint="eastAsia"/>
          <w:sz w:val="24"/>
        </w:rPr>
        <w:t>社区治理”的社区服务流程，创立“</w:t>
      </w:r>
      <w:r w:rsidRPr="00B424B9">
        <w:rPr>
          <w:rFonts w:hint="eastAsia"/>
          <w:sz w:val="24"/>
        </w:rPr>
        <w:t>11245</w:t>
      </w:r>
      <w:r w:rsidRPr="00B424B9">
        <w:rPr>
          <w:rFonts w:hint="eastAsia"/>
          <w:sz w:val="24"/>
        </w:rPr>
        <w:t>”社区治理服务模式，即</w:t>
      </w:r>
      <w:r w:rsidRPr="00B424B9">
        <w:rPr>
          <w:rFonts w:hint="eastAsia"/>
          <w:sz w:val="24"/>
        </w:rPr>
        <w:t>1</w:t>
      </w:r>
      <w:r w:rsidRPr="00B424B9">
        <w:rPr>
          <w:rFonts w:hint="eastAsia"/>
          <w:sz w:val="24"/>
        </w:rPr>
        <w:t>个核心社区大党组，</w:t>
      </w:r>
      <w:r w:rsidRPr="00B424B9">
        <w:rPr>
          <w:rFonts w:hint="eastAsia"/>
          <w:sz w:val="24"/>
        </w:rPr>
        <w:t>1</w:t>
      </w:r>
      <w:r w:rsidRPr="00B424B9">
        <w:rPr>
          <w:rFonts w:hint="eastAsia"/>
          <w:sz w:val="24"/>
        </w:rPr>
        <w:t>个社区建设与服务中心，“</w:t>
      </w:r>
      <w:r w:rsidRPr="00B424B9">
        <w:rPr>
          <w:rFonts w:hint="eastAsia"/>
          <w:sz w:val="24"/>
        </w:rPr>
        <w:t>2</w:t>
      </w:r>
      <w:r w:rsidRPr="00B424B9">
        <w:rPr>
          <w:rFonts w:hint="eastAsia"/>
          <w:sz w:val="24"/>
        </w:rPr>
        <w:t>”是政府购买主体和社会组织服务主体，“</w:t>
      </w:r>
      <w:r w:rsidRPr="00B424B9">
        <w:rPr>
          <w:rFonts w:hint="eastAsia"/>
          <w:sz w:val="24"/>
        </w:rPr>
        <w:t>4</w:t>
      </w:r>
      <w:r w:rsidRPr="00B424B9">
        <w:rPr>
          <w:rFonts w:hint="eastAsia"/>
          <w:sz w:val="24"/>
        </w:rPr>
        <w:t>”是社区、社会工作者、社会组织和社区志愿者共同参与，“</w:t>
      </w:r>
      <w:r w:rsidRPr="00B424B9">
        <w:rPr>
          <w:rFonts w:hint="eastAsia"/>
          <w:sz w:val="24"/>
        </w:rPr>
        <w:t>5</w:t>
      </w:r>
      <w:r w:rsidRPr="00B424B9">
        <w:rPr>
          <w:rFonts w:hint="eastAsia"/>
          <w:sz w:val="24"/>
        </w:rPr>
        <w:t>”是为居民提供</w:t>
      </w:r>
      <w:r w:rsidRPr="00B424B9">
        <w:rPr>
          <w:rFonts w:hint="eastAsia"/>
          <w:sz w:val="24"/>
        </w:rPr>
        <w:t>5</w:t>
      </w:r>
      <w:r w:rsidRPr="00B424B9">
        <w:rPr>
          <w:rFonts w:hint="eastAsia"/>
          <w:sz w:val="24"/>
        </w:rPr>
        <w:t>个模块的具体服务。通过五方面的探索，增强了社区居民对社区的认同感和凝聚力：一是培育社区自组织进行社区治理，实现社区自我服务、自我管理、自我监督。美地社区一改过去传统社区居民议事大厅的严肃刻板形象，设立“社区茶馆”，把原本严肃的议事平台变为温馨质朴的地方，通过举杯“喝茶”，使矛盾得到缓解。二是推动“互联网</w:t>
      </w:r>
      <w:r w:rsidRPr="00B424B9">
        <w:rPr>
          <w:rFonts w:hint="eastAsia"/>
          <w:sz w:val="24"/>
        </w:rPr>
        <w:t>+</w:t>
      </w:r>
      <w:r w:rsidRPr="00B424B9">
        <w:rPr>
          <w:rFonts w:hint="eastAsia"/>
          <w:sz w:val="24"/>
        </w:rPr>
        <w:t>”社区服务，做到民有所呼、需有所应。美地社区通过线上实时沟通，实现与居民的有效互动交流，从而预防和减少各类矛盾发生。通过社会工作专业方法，引导居民理性商讨对策，使问题解决回到理性轨道。三是促进社区文化建设与服务，让不同的居民在社区都有获得感。中社至真社工·社区基金支持社区开展“微公益、微自治”社区服务项目，通过广泛征集居民认同度高、影响力大、可复制可推广的服务，形成品牌项目，激发了居民参与社区治理的热情和活力。四是通过社区自组织进行协商沟通，化解社区矛盾。美地社区充分发挥社区自组织的协调功能，有效解决各类矛盾纠纷，共同为社区建设贡献力量。五是针对需求开展专业服务。美地社区的所有服务都以需求为出发点，践行“问需于民”的理念，促进社区居民的成长和进步。</w:t>
      </w:r>
    </w:p>
    <w:p w:rsidR="00B424B9" w:rsidRPr="00B424B9" w:rsidRDefault="00B424B9" w:rsidP="00B424B9">
      <w:pPr>
        <w:spacing w:line="430" w:lineRule="exact"/>
        <w:ind w:firstLineChars="200" w:firstLine="480"/>
        <w:rPr>
          <w:rFonts w:hint="eastAsia"/>
          <w:sz w:val="24"/>
        </w:rPr>
      </w:pPr>
      <w:r w:rsidRPr="00B424B9">
        <w:rPr>
          <w:rFonts w:hint="eastAsia"/>
          <w:sz w:val="24"/>
        </w:rPr>
        <w:t>中社社会工作发展基金会为推动社会工作发展，积极探索“三社联动”落地社区服务的新模式，设立了由中社基金会、社区、扎根社区服务的社工机构三方联动合作的多支中社社工·社区基金。其中，在保定市落地支持发起的中社至真社工·社区基金在参与支持美地社区的社区治理创新中发挥了积极作用。</w:t>
      </w:r>
    </w:p>
    <w:p w:rsidR="00B424B9" w:rsidRPr="00D67CFE" w:rsidRDefault="00B424B9" w:rsidP="00B424B9">
      <w:pPr>
        <w:spacing w:line="430" w:lineRule="exact"/>
        <w:ind w:firstLineChars="200" w:firstLine="480"/>
        <w:jc w:val="right"/>
        <w:rPr>
          <w:sz w:val="24"/>
        </w:rPr>
      </w:pPr>
      <w:r w:rsidRPr="00AB3FE6">
        <w:rPr>
          <w:rFonts w:hint="eastAsia"/>
          <w:sz w:val="24"/>
        </w:rPr>
        <w:t>（</w:t>
      </w:r>
      <w:r>
        <w:rPr>
          <w:rFonts w:hint="eastAsia"/>
          <w:sz w:val="24"/>
        </w:rPr>
        <w:t>中社</w:t>
      </w:r>
      <w:r w:rsidR="00726E23" w:rsidRPr="00B424B9">
        <w:rPr>
          <w:rFonts w:hint="eastAsia"/>
          <w:sz w:val="24"/>
        </w:rPr>
        <w:t>至真社工·社区基金</w:t>
      </w:r>
      <w:r w:rsidRPr="00AB3FE6">
        <w:rPr>
          <w:rFonts w:hint="eastAsia"/>
          <w:sz w:val="24"/>
        </w:rPr>
        <w:t>供稿）</w:t>
      </w:r>
    </w:p>
    <w:p w:rsidR="00726E23" w:rsidRDefault="00726E23" w:rsidP="00B424B9">
      <w:pPr>
        <w:spacing w:line="440" w:lineRule="exact"/>
        <w:jc w:val="center"/>
        <w:rPr>
          <w:rFonts w:ascii="宋体" w:hAnsi="宋体"/>
          <w:b/>
          <w:sz w:val="28"/>
          <w:szCs w:val="28"/>
        </w:rPr>
      </w:pPr>
      <w:r w:rsidRPr="00726E23">
        <w:rPr>
          <w:rFonts w:ascii="宋体" w:hAnsi="宋体" w:hint="eastAsia"/>
          <w:b/>
          <w:sz w:val="28"/>
          <w:szCs w:val="28"/>
        </w:rPr>
        <w:lastRenderedPageBreak/>
        <w:t>中社心关爱基金“心关爱·进百城”公益工程无锡市梁溪区第二阶段心理服务专业人才培训圆满完成</w:t>
      </w:r>
    </w:p>
    <w:p w:rsidR="00726E23" w:rsidRDefault="00726E23" w:rsidP="00B424B9">
      <w:pPr>
        <w:spacing w:line="440" w:lineRule="exact"/>
        <w:jc w:val="center"/>
        <w:rPr>
          <w:rFonts w:ascii="宋体" w:hAnsi="宋体" w:hint="eastAsia"/>
          <w:b/>
          <w:sz w:val="28"/>
          <w:szCs w:val="28"/>
        </w:rPr>
      </w:pPr>
    </w:p>
    <w:p w:rsidR="00726E23" w:rsidRPr="00726E23" w:rsidRDefault="00726E23" w:rsidP="00726E23">
      <w:pPr>
        <w:spacing w:line="430" w:lineRule="exact"/>
        <w:ind w:firstLineChars="200" w:firstLine="480"/>
        <w:rPr>
          <w:rFonts w:hint="eastAsia"/>
          <w:sz w:val="24"/>
        </w:rPr>
      </w:pPr>
      <w:r w:rsidRPr="00726E23">
        <w:rPr>
          <w:rFonts w:hint="eastAsia"/>
          <w:sz w:val="24"/>
        </w:rPr>
        <w:t>2020</w:t>
      </w:r>
      <w:r w:rsidRPr="00726E23">
        <w:rPr>
          <w:rFonts w:hint="eastAsia"/>
          <w:sz w:val="24"/>
        </w:rPr>
        <w:t>年</w:t>
      </w:r>
      <w:r w:rsidRPr="00726E23">
        <w:rPr>
          <w:rFonts w:hint="eastAsia"/>
          <w:sz w:val="24"/>
        </w:rPr>
        <w:t>8</w:t>
      </w:r>
      <w:r w:rsidRPr="00726E23">
        <w:rPr>
          <w:rFonts w:hint="eastAsia"/>
          <w:sz w:val="24"/>
        </w:rPr>
        <w:t>月</w:t>
      </w:r>
      <w:r w:rsidRPr="00726E23">
        <w:rPr>
          <w:rFonts w:hint="eastAsia"/>
          <w:sz w:val="24"/>
        </w:rPr>
        <w:t>7</w:t>
      </w:r>
      <w:r w:rsidRPr="00726E23">
        <w:rPr>
          <w:rFonts w:hint="eastAsia"/>
          <w:sz w:val="24"/>
        </w:rPr>
        <w:t>日，中社社会工作发展基金会心关爱基金“心关爱·进百城”公益工程项目暨无锡市梁溪区第二阶段社会心理服务专业人才培训班，在无锡市金陵饭店开展。本次培训由无锡市梁溪区总工会主办、中社社会发展基金会心关爱基金协办，来自无锡市市卫健、无锡市教育系统等单位，共计</w:t>
      </w:r>
      <w:r w:rsidRPr="00726E23">
        <w:rPr>
          <w:rFonts w:hint="eastAsia"/>
          <w:sz w:val="24"/>
        </w:rPr>
        <w:t>87</w:t>
      </w:r>
      <w:r w:rsidRPr="00726E23">
        <w:rPr>
          <w:rFonts w:hint="eastAsia"/>
          <w:sz w:val="24"/>
        </w:rPr>
        <w:t>名学员参加本次培训。无锡市梁溪区总工会党组书记王飚、中社心关爱基金副秘书长董倩出席了培训仪式。会上，对本次培训的重点工作进行了安排，并针对第一阶段培训成果做了总结。</w:t>
      </w:r>
    </w:p>
    <w:p w:rsidR="00726E23" w:rsidRPr="00726E23" w:rsidRDefault="00726E23" w:rsidP="00726E23">
      <w:pPr>
        <w:spacing w:line="430" w:lineRule="exact"/>
        <w:ind w:firstLineChars="200" w:firstLine="480"/>
        <w:rPr>
          <w:rFonts w:hint="eastAsia"/>
          <w:sz w:val="24"/>
        </w:rPr>
      </w:pPr>
      <w:r w:rsidRPr="00726E23">
        <w:rPr>
          <w:rFonts w:hint="eastAsia"/>
          <w:sz w:val="24"/>
        </w:rPr>
        <w:t>“心关爱·进百城”公益工程项目由中社心关爱基金发起，联合多家科研机构、高校、企业等共同参与。</w:t>
      </w:r>
      <w:r w:rsidRPr="00726E23">
        <w:rPr>
          <w:rFonts w:hint="eastAsia"/>
          <w:sz w:val="24"/>
        </w:rPr>
        <w:t>2019</w:t>
      </w:r>
      <w:r w:rsidRPr="00726E23">
        <w:rPr>
          <w:rFonts w:hint="eastAsia"/>
          <w:sz w:val="24"/>
        </w:rPr>
        <w:t>年</w:t>
      </w:r>
      <w:r w:rsidRPr="00726E23">
        <w:rPr>
          <w:rFonts w:hint="eastAsia"/>
          <w:sz w:val="24"/>
        </w:rPr>
        <w:t>5</w:t>
      </w:r>
      <w:r w:rsidRPr="00726E23">
        <w:rPr>
          <w:rFonts w:hint="eastAsia"/>
          <w:sz w:val="24"/>
        </w:rPr>
        <w:t>月</w:t>
      </w:r>
      <w:r w:rsidRPr="00726E23">
        <w:rPr>
          <w:rFonts w:hint="eastAsia"/>
          <w:sz w:val="24"/>
        </w:rPr>
        <w:t>7</w:t>
      </w:r>
      <w:r w:rsidRPr="00726E23">
        <w:rPr>
          <w:rFonts w:hint="eastAsia"/>
          <w:sz w:val="24"/>
        </w:rPr>
        <w:t>日至</w:t>
      </w:r>
      <w:r w:rsidRPr="00726E23">
        <w:rPr>
          <w:rFonts w:hint="eastAsia"/>
          <w:sz w:val="24"/>
        </w:rPr>
        <w:t>10</w:t>
      </w:r>
      <w:r w:rsidRPr="00726E23">
        <w:rPr>
          <w:rFonts w:hint="eastAsia"/>
          <w:sz w:val="24"/>
        </w:rPr>
        <w:t>日，“心关爱·进百城”公益工程在无锡市梁溪区正式举办第一阶段社会心理服务专业人才培训，内容为心理基础知识学习，包括心理工作者心理健康与自我调适、心理科普宣讲能力培养、职工心理服务能力建设、心理健康普查能力培养等方面的内容。</w:t>
      </w:r>
    </w:p>
    <w:p w:rsidR="00726E23" w:rsidRPr="00726E23" w:rsidRDefault="00726E23" w:rsidP="00726E23">
      <w:pPr>
        <w:spacing w:line="430" w:lineRule="exact"/>
        <w:ind w:firstLineChars="200" w:firstLine="480"/>
        <w:rPr>
          <w:rFonts w:hint="eastAsia"/>
          <w:sz w:val="24"/>
        </w:rPr>
      </w:pPr>
      <w:r w:rsidRPr="00726E23">
        <w:rPr>
          <w:rFonts w:hint="eastAsia"/>
          <w:sz w:val="24"/>
        </w:rPr>
        <w:t>本次第二期培训的重点是围绕团体心理辅导、团体带领者的成长以及心理测量评估等方面进行。中社心关爱基金特邀三位应用心理学领域的专家老师，给本期学员们带来了精彩纷呈、内容丰富、应用广泛的心理课程和实践指导。河北科技师范学院心理学教授童秀英老师，带来了内容丰富的团体心理辅导课程，并给予学员亲身指导。李涛老师在“亲子教育”和“个人成长探索与冲突解决”等方面具有丰富的实践经验，他采取学员分组训练的模式，以理论指导实践，在实践中升华理论，让学员训练中理解了团体辅导工作中的“学中做”和“做中学”。国家二级心理咨询师黄珊老师，为学员们带来一场以“心理测量评估”为主题的精彩讲座，帮助学员深入了解了心理测量这个心理工作中的重点环节。</w:t>
      </w:r>
    </w:p>
    <w:p w:rsidR="00726E23" w:rsidRPr="00726E23" w:rsidRDefault="00726E23" w:rsidP="00726E23">
      <w:pPr>
        <w:spacing w:line="430" w:lineRule="exact"/>
        <w:ind w:firstLineChars="200" w:firstLine="480"/>
        <w:rPr>
          <w:rFonts w:hint="eastAsia"/>
          <w:sz w:val="24"/>
        </w:rPr>
      </w:pPr>
      <w:r w:rsidRPr="00726E23">
        <w:rPr>
          <w:rFonts w:hint="eastAsia"/>
          <w:sz w:val="24"/>
        </w:rPr>
        <w:t>学员们通过本期的学习培训，提升了专业理论，打开了工作思路。经过近一周的面授培训和老师们的答疑解惑，学员们表示受益匪浅，不仅增长了理论知识，也在团体活动中收获了新的技能，并通过练习积累了实践技巧，非常期待下一阶段的培训。</w:t>
      </w:r>
    </w:p>
    <w:p w:rsidR="00726E23" w:rsidRPr="00726E23" w:rsidRDefault="00726E23" w:rsidP="00726E23">
      <w:pPr>
        <w:spacing w:line="430" w:lineRule="exact"/>
        <w:ind w:firstLineChars="200" w:firstLine="480"/>
        <w:rPr>
          <w:rFonts w:hint="eastAsia"/>
          <w:sz w:val="24"/>
        </w:rPr>
      </w:pPr>
      <w:r w:rsidRPr="00726E23">
        <w:rPr>
          <w:rFonts w:hint="eastAsia"/>
          <w:sz w:val="24"/>
        </w:rPr>
        <w:t>中社心关爱基金“心关爱·进百城”公益工程项目落地无锡市梁溪区以来，在梁溪区总工会大力合作支持下，已取得了初步成果。完成了梁溪区社会心理服务科普和问卷调查，建立了心理服务阵地，启动了为期一到三年的心理专业人才培养计划。目前，项目开展的心理科普和问卷调查已收到预期成效，六个心理服</w:t>
      </w:r>
      <w:r w:rsidRPr="00726E23">
        <w:rPr>
          <w:rFonts w:hint="eastAsia"/>
          <w:sz w:val="24"/>
        </w:rPr>
        <w:lastRenderedPageBreak/>
        <w:t>务示范阵地已建设完成，专业人才培养计划正有序实施，受到了梁溪区政府的支持和广大群众的认可，受到了社会各界的广泛好评。</w:t>
      </w:r>
    </w:p>
    <w:p w:rsidR="00726E23" w:rsidRPr="00B424B9" w:rsidRDefault="00726E23" w:rsidP="00726E23">
      <w:pPr>
        <w:spacing w:line="430" w:lineRule="exact"/>
        <w:ind w:firstLineChars="200" w:firstLine="480"/>
        <w:rPr>
          <w:rFonts w:hint="eastAsia"/>
          <w:sz w:val="24"/>
        </w:rPr>
      </w:pPr>
      <w:r w:rsidRPr="00726E23">
        <w:rPr>
          <w:rFonts w:hint="eastAsia"/>
          <w:sz w:val="24"/>
        </w:rPr>
        <w:t>中社心关爱基金将继续发挥自身优势开展好“心关爱·进百城”公益工程项目，促进无锡市梁溪区社会心理服务工作更进一步发展，通过开展更多积极而富有成效的探索与实践，不断提升梁溪区人民的心理健康水平，增强人民群众的获得感、幸福感，为全国社会心理服务体系建设起到示范和推动作用。</w:t>
      </w:r>
    </w:p>
    <w:p w:rsidR="00726E23" w:rsidRPr="00D67CFE" w:rsidRDefault="00726E23" w:rsidP="00726E23">
      <w:pPr>
        <w:spacing w:line="430" w:lineRule="exact"/>
        <w:ind w:firstLineChars="200" w:firstLine="480"/>
        <w:jc w:val="right"/>
        <w:rPr>
          <w:sz w:val="24"/>
        </w:rPr>
      </w:pPr>
      <w:r w:rsidRPr="00AB3FE6">
        <w:rPr>
          <w:rFonts w:hint="eastAsia"/>
          <w:sz w:val="24"/>
        </w:rPr>
        <w:t>（</w:t>
      </w:r>
      <w:r>
        <w:rPr>
          <w:rFonts w:hint="eastAsia"/>
          <w:sz w:val="24"/>
        </w:rPr>
        <w:t>中社</w:t>
      </w:r>
      <w:r>
        <w:rPr>
          <w:rFonts w:hint="eastAsia"/>
          <w:sz w:val="24"/>
        </w:rPr>
        <w:t>心关爱基金</w:t>
      </w:r>
      <w:r w:rsidRPr="00AB3FE6">
        <w:rPr>
          <w:rFonts w:hint="eastAsia"/>
          <w:sz w:val="24"/>
        </w:rPr>
        <w:t>供稿）</w:t>
      </w:r>
    </w:p>
    <w:p w:rsidR="00726E23" w:rsidRPr="00726E23" w:rsidRDefault="00726E23" w:rsidP="00B424B9">
      <w:pPr>
        <w:spacing w:line="440" w:lineRule="exact"/>
        <w:jc w:val="center"/>
        <w:rPr>
          <w:rFonts w:ascii="宋体" w:hAnsi="宋体"/>
          <w:b/>
          <w:sz w:val="28"/>
          <w:szCs w:val="28"/>
        </w:rPr>
      </w:pPr>
    </w:p>
    <w:p w:rsidR="00726E23" w:rsidRDefault="00726E23" w:rsidP="00B424B9">
      <w:pPr>
        <w:spacing w:line="440" w:lineRule="exact"/>
        <w:jc w:val="center"/>
        <w:rPr>
          <w:rFonts w:ascii="宋体" w:hAnsi="宋体"/>
          <w:b/>
          <w:sz w:val="28"/>
          <w:szCs w:val="28"/>
        </w:rPr>
      </w:pPr>
    </w:p>
    <w:p w:rsidR="00B424B9" w:rsidRDefault="00B424B9" w:rsidP="00B424B9">
      <w:pPr>
        <w:spacing w:line="440" w:lineRule="exact"/>
        <w:jc w:val="center"/>
        <w:rPr>
          <w:rFonts w:ascii="宋体" w:hAnsi="宋体"/>
          <w:b/>
          <w:sz w:val="28"/>
          <w:szCs w:val="28"/>
        </w:rPr>
      </w:pPr>
      <w:r w:rsidRPr="00B424B9">
        <w:rPr>
          <w:rFonts w:ascii="宋体" w:hAnsi="宋体" w:hint="eastAsia"/>
          <w:b/>
          <w:sz w:val="28"/>
          <w:szCs w:val="28"/>
        </w:rPr>
        <w:t>中社育才社工· 社区基金“留守老人身心关爱”项目圆满完成</w:t>
      </w:r>
    </w:p>
    <w:p w:rsidR="00B424B9" w:rsidRDefault="00B424B9" w:rsidP="00B424B9">
      <w:pPr>
        <w:spacing w:line="440" w:lineRule="exact"/>
        <w:jc w:val="center"/>
        <w:rPr>
          <w:rFonts w:ascii="宋体" w:hAnsi="宋体"/>
          <w:b/>
          <w:sz w:val="28"/>
          <w:szCs w:val="28"/>
        </w:rPr>
      </w:pPr>
    </w:p>
    <w:p w:rsidR="00B424B9" w:rsidRPr="00B424B9" w:rsidRDefault="00B424B9" w:rsidP="00B424B9">
      <w:pPr>
        <w:spacing w:line="430" w:lineRule="exact"/>
        <w:ind w:firstLineChars="200" w:firstLine="480"/>
        <w:rPr>
          <w:rFonts w:hint="eastAsia"/>
          <w:sz w:val="24"/>
        </w:rPr>
      </w:pPr>
      <w:r w:rsidRPr="00B424B9">
        <w:rPr>
          <w:rFonts w:hint="eastAsia"/>
          <w:sz w:val="24"/>
        </w:rPr>
        <w:t>近年来，随着新农村建设事业发展，农村年轻劳力人口外出打工就业，一方面促进了乡村建设、提升了村民的生活水平，另一方面也导致大多数老年人留守在家，绝大部分留守老年人面临着包括精神方面、健康方面、缺少陪伴及社区服务不足等方面的困难。</w:t>
      </w:r>
    </w:p>
    <w:p w:rsidR="00B424B9" w:rsidRPr="00B424B9" w:rsidRDefault="00B424B9" w:rsidP="00B424B9">
      <w:pPr>
        <w:spacing w:line="430" w:lineRule="exact"/>
        <w:ind w:firstLineChars="200" w:firstLine="480"/>
        <w:rPr>
          <w:rFonts w:hint="eastAsia"/>
          <w:sz w:val="24"/>
        </w:rPr>
      </w:pPr>
      <w:r w:rsidRPr="00B424B9">
        <w:rPr>
          <w:rFonts w:hint="eastAsia"/>
          <w:sz w:val="24"/>
        </w:rPr>
        <w:t>2019</w:t>
      </w:r>
      <w:r w:rsidRPr="00B424B9">
        <w:rPr>
          <w:rFonts w:hint="eastAsia"/>
          <w:sz w:val="24"/>
        </w:rPr>
        <w:t>年社会工作主题宣传活动期间，中社社会工作发展基金会育才社工·社区基金与北京华润希望小镇阁老峪村委会合作，发起“留守老人身心关爱”项目。以为农村老人提供关爱服务为切入点，通过建立北京密云希望小镇养老活动中心，由社会工作者、志愿者携手为留守老人提供身心健康关爱专业服务，构建农村老人养老服务体系，探索社会工作介入新农村建设的发展路径。项目开展一年来，建立并完善了希望小镇养老活动中心，对村委会提供房屋进行改造装修，购置音响、投影一套，负氧离子康健仪六台等设备，建成多功能综合养老活动中心；项目招聘两名驻村社工组成的运营小组，负责养老活动中心的日常运营，发挥社工在服务中的重要作用；通过在村里招募低龄老年人成为志愿者，建立的希望小镇志愿服务队，培育其自身能力，为有需求的老年人结成“一对一”养老帮扶对子，提供精神慰藉等服务；搭建了留守老人兴趣小组，每组每月开展一次文娱兴趣小组活动或培训；为老年人开展健康义诊、剪发及全家福拍摄等多项服务。为老年人打造了一个集健身娱乐、健康调理、精神慰藉等服务为一体的养老服务综合中心。项目开展过程中社工运用专业社会工作方法组织协调，发挥了社会工作实效，使服务对象拥有获得感和幸福感，深受当地老年人欢迎。</w:t>
      </w:r>
    </w:p>
    <w:p w:rsidR="00B424B9" w:rsidRPr="00B424B9" w:rsidRDefault="00B424B9" w:rsidP="00B424B9">
      <w:pPr>
        <w:spacing w:line="430" w:lineRule="exact"/>
        <w:ind w:firstLineChars="200" w:firstLine="480"/>
        <w:rPr>
          <w:rFonts w:hint="eastAsia"/>
          <w:sz w:val="24"/>
        </w:rPr>
      </w:pPr>
      <w:r w:rsidRPr="00B424B9">
        <w:rPr>
          <w:rFonts w:hint="eastAsia"/>
          <w:sz w:val="24"/>
        </w:rPr>
        <w:t>“留守老人身心关爱”项目已经圆满结束，但华润希望小镇老年活动中心仍在有序运营中，持续发挥着助老帮扶的作用，为探索新形势下社会工作在农村社</w:t>
      </w:r>
      <w:r w:rsidRPr="00B424B9">
        <w:rPr>
          <w:rFonts w:hint="eastAsia"/>
          <w:sz w:val="24"/>
        </w:rPr>
        <w:lastRenderedPageBreak/>
        <w:t>区治理和老年人服务方面如何发挥更大作用贡献力量。</w:t>
      </w:r>
    </w:p>
    <w:p w:rsidR="00B424B9" w:rsidRDefault="00B424B9" w:rsidP="00B424B9">
      <w:pPr>
        <w:spacing w:line="440" w:lineRule="exact"/>
        <w:jc w:val="right"/>
        <w:rPr>
          <w:rFonts w:ascii="宋体" w:hAnsi="宋体"/>
          <w:b/>
          <w:sz w:val="28"/>
          <w:szCs w:val="28"/>
        </w:rPr>
      </w:pPr>
      <w:r w:rsidRPr="00AB3FE6">
        <w:rPr>
          <w:rFonts w:hint="eastAsia"/>
          <w:sz w:val="24"/>
        </w:rPr>
        <w:t>（</w:t>
      </w:r>
      <w:r w:rsidRPr="00B424B9">
        <w:rPr>
          <w:rFonts w:hint="eastAsia"/>
          <w:sz w:val="24"/>
        </w:rPr>
        <w:t>中社才社工·社区基金</w:t>
      </w:r>
      <w:r w:rsidRPr="00AB3FE6">
        <w:rPr>
          <w:rFonts w:hint="eastAsia"/>
          <w:sz w:val="24"/>
        </w:rPr>
        <w:t>供稿）</w:t>
      </w:r>
    </w:p>
    <w:p w:rsidR="00B424B9" w:rsidRDefault="00B424B9" w:rsidP="00B424B9">
      <w:pPr>
        <w:spacing w:line="440" w:lineRule="exact"/>
        <w:jc w:val="center"/>
        <w:rPr>
          <w:rFonts w:ascii="宋体" w:hAnsi="宋体"/>
          <w:b/>
          <w:sz w:val="28"/>
          <w:szCs w:val="28"/>
        </w:rPr>
      </w:pPr>
    </w:p>
    <w:p w:rsidR="00B424B9" w:rsidRDefault="00B424B9" w:rsidP="00B424B9">
      <w:pPr>
        <w:spacing w:line="440" w:lineRule="exact"/>
        <w:jc w:val="center"/>
        <w:rPr>
          <w:rFonts w:ascii="宋体" w:hAnsi="宋体" w:hint="eastAsia"/>
          <w:b/>
          <w:sz w:val="28"/>
          <w:szCs w:val="28"/>
        </w:rPr>
      </w:pPr>
    </w:p>
    <w:p w:rsidR="0019135E" w:rsidRDefault="0019135E" w:rsidP="0019135E">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rsidR="0019135E" w:rsidRDefault="0019135E" w:rsidP="0019135E">
      <w:pPr>
        <w:spacing w:line="440" w:lineRule="exact"/>
        <w:jc w:val="center"/>
        <w:rPr>
          <w:rFonts w:ascii="宋体" w:hAnsi="宋体"/>
          <w:b/>
          <w:sz w:val="28"/>
          <w:szCs w:val="28"/>
        </w:rPr>
      </w:pPr>
    </w:p>
    <w:p w:rsidR="0019135E" w:rsidRDefault="00DE6FB5" w:rsidP="0019135E">
      <w:pPr>
        <w:spacing w:line="440" w:lineRule="exact"/>
        <w:jc w:val="center"/>
        <w:rPr>
          <w:rFonts w:ascii="宋体" w:hAnsi="宋体"/>
          <w:b/>
          <w:sz w:val="28"/>
          <w:szCs w:val="28"/>
        </w:rPr>
      </w:pPr>
      <w:r w:rsidRPr="00DE6FB5">
        <w:rPr>
          <w:rFonts w:ascii="宋体" w:hAnsi="宋体" w:hint="eastAsia"/>
          <w:b/>
          <w:sz w:val="28"/>
          <w:szCs w:val="28"/>
        </w:rPr>
        <w:t>基金会互联网直播相关法律问题探析</w:t>
      </w:r>
    </w:p>
    <w:p w:rsidR="0019135E" w:rsidRDefault="0019135E" w:rsidP="0019135E">
      <w:pPr>
        <w:spacing w:line="440" w:lineRule="exact"/>
        <w:jc w:val="center"/>
        <w:rPr>
          <w:sz w:val="24"/>
        </w:rPr>
      </w:pPr>
    </w:p>
    <w:p w:rsidR="00A03D4F" w:rsidRDefault="004E1231" w:rsidP="00A03D4F">
      <w:pPr>
        <w:widowControl/>
        <w:shd w:val="clear" w:color="auto" w:fill="FFFFFF"/>
        <w:spacing w:line="440" w:lineRule="atLeast"/>
        <w:ind w:firstLineChars="200" w:firstLine="458"/>
        <w:rPr>
          <w:spacing w:val="-6"/>
          <w:sz w:val="24"/>
        </w:rPr>
      </w:pPr>
      <w:r w:rsidRPr="004E1231">
        <w:rPr>
          <w:rFonts w:hint="eastAsia"/>
          <w:b/>
          <w:bCs/>
          <w:spacing w:val="-6"/>
          <w:sz w:val="24"/>
        </w:rPr>
        <w:t>导读：</w:t>
      </w:r>
      <w:r w:rsidRPr="004E1231">
        <w:rPr>
          <w:rFonts w:hint="eastAsia"/>
          <w:spacing w:val="-6"/>
          <w:sz w:val="24"/>
        </w:rPr>
        <w:t>2020</w:t>
      </w:r>
      <w:r w:rsidRPr="004E1231">
        <w:rPr>
          <w:rFonts w:hint="eastAsia"/>
          <w:spacing w:val="-6"/>
          <w:sz w:val="24"/>
        </w:rPr>
        <w:t>年</w:t>
      </w:r>
      <w:r w:rsidRPr="004E1231">
        <w:rPr>
          <w:rFonts w:hint="eastAsia"/>
          <w:spacing w:val="-6"/>
          <w:sz w:val="24"/>
        </w:rPr>
        <w:t>4</w:t>
      </w:r>
      <w:r w:rsidRPr="004E1231">
        <w:rPr>
          <w:rFonts w:hint="eastAsia"/>
          <w:spacing w:val="-6"/>
          <w:sz w:val="24"/>
        </w:rPr>
        <w:t>月，网信办发布《第</w:t>
      </w:r>
      <w:r w:rsidRPr="004E1231">
        <w:rPr>
          <w:rFonts w:hint="eastAsia"/>
          <w:spacing w:val="-6"/>
          <w:sz w:val="24"/>
        </w:rPr>
        <w:t>45</w:t>
      </w:r>
      <w:r w:rsidRPr="004E1231">
        <w:rPr>
          <w:rFonts w:hint="eastAsia"/>
          <w:spacing w:val="-6"/>
          <w:sz w:val="24"/>
        </w:rPr>
        <w:t>中国互联网发展状况统计报告》，报告</w:t>
      </w:r>
    </w:p>
    <w:p w:rsidR="004E1231" w:rsidRPr="00A03D4F" w:rsidRDefault="004E1231" w:rsidP="00A03D4F">
      <w:pPr>
        <w:widowControl/>
        <w:shd w:val="clear" w:color="auto" w:fill="FFFFFF"/>
        <w:spacing w:line="440" w:lineRule="atLeast"/>
        <w:rPr>
          <w:rFonts w:hint="eastAsia"/>
          <w:b/>
          <w:bCs/>
          <w:spacing w:val="-6"/>
          <w:sz w:val="24"/>
        </w:rPr>
      </w:pPr>
      <w:r w:rsidRPr="004E1231">
        <w:rPr>
          <w:rFonts w:hint="eastAsia"/>
          <w:spacing w:val="-6"/>
          <w:sz w:val="24"/>
        </w:rPr>
        <w:t>显示，截至</w:t>
      </w:r>
      <w:r w:rsidRPr="004E1231">
        <w:rPr>
          <w:rFonts w:hint="eastAsia"/>
          <w:spacing w:val="-6"/>
          <w:sz w:val="24"/>
        </w:rPr>
        <w:t>2020</w:t>
      </w:r>
      <w:r w:rsidRPr="004E1231">
        <w:rPr>
          <w:rFonts w:hint="eastAsia"/>
          <w:spacing w:val="-6"/>
          <w:sz w:val="24"/>
        </w:rPr>
        <w:t>年</w:t>
      </w:r>
      <w:r w:rsidRPr="004E1231">
        <w:rPr>
          <w:rFonts w:hint="eastAsia"/>
          <w:spacing w:val="-6"/>
          <w:sz w:val="24"/>
        </w:rPr>
        <w:t>3</w:t>
      </w:r>
      <w:r w:rsidRPr="004E1231">
        <w:rPr>
          <w:rFonts w:hint="eastAsia"/>
          <w:spacing w:val="-6"/>
          <w:sz w:val="24"/>
        </w:rPr>
        <w:t>月，我国网民规模达</w:t>
      </w:r>
      <w:r w:rsidRPr="004E1231">
        <w:rPr>
          <w:rFonts w:hint="eastAsia"/>
          <w:spacing w:val="-6"/>
          <w:sz w:val="24"/>
        </w:rPr>
        <w:t>9.04</w:t>
      </w:r>
      <w:r w:rsidRPr="004E1231">
        <w:rPr>
          <w:rFonts w:hint="eastAsia"/>
          <w:spacing w:val="-6"/>
          <w:sz w:val="24"/>
        </w:rPr>
        <w:t>亿，手机网民</w:t>
      </w:r>
      <w:r w:rsidRPr="004E1231">
        <w:rPr>
          <w:rFonts w:hint="eastAsia"/>
          <w:spacing w:val="-6"/>
          <w:sz w:val="24"/>
        </w:rPr>
        <w:t>8.97</w:t>
      </w:r>
      <w:r w:rsidRPr="004E1231">
        <w:rPr>
          <w:rFonts w:hint="eastAsia"/>
          <w:spacing w:val="-6"/>
          <w:sz w:val="24"/>
        </w:rPr>
        <w:t>亿，网络直播行业用户规模达近</w:t>
      </w:r>
      <w:r w:rsidRPr="004E1231">
        <w:rPr>
          <w:rFonts w:hint="eastAsia"/>
          <w:spacing w:val="-6"/>
          <w:sz w:val="24"/>
        </w:rPr>
        <w:t>5.60</w:t>
      </w:r>
      <w:r w:rsidRPr="004E1231">
        <w:rPr>
          <w:rFonts w:hint="eastAsia"/>
          <w:spacing w:val="-6"/>
          <w:sz w:val="24"/>
        </w:rPr>
        <w:t>亿人。大量个人，企业、组织等涌入直播行业，利用这一崭新的互联网形式，开展电商直播、体育直播、真人秀直播、游戏直播、演唱会直播、会议直播等，进行分享交流、展示自我，宣传推广等。新榜研究院发布的《</w:t>
      </w:r>
      <w:r w:rsidRPr="004E1231">
        <w:rPr>
          <w:rFonts w:hint="eastAsia"/>
          <w:spacing w:val="-6"/>
          <w:sz w:val="24"/>
        </w:rPr>
        <w:t>2020</w:t>
      </w:r>
      <w:r w:rsidRPr="004E1231">
        <w:rPr>
          <w:rFonts w:hint="eastAsia"/>
          <w:spacing w:val="-6"/>
          <w:sz w:val="24"/>
        </w:rPr>
        <w:t>直播生态研究报告》显示，</w:t>
      </w:r>
      <w:r w:rsidRPr="004E1231">
        <w:rPr>
          <w:rFonts w:hint="eastAsia"/>
          <w:spacing w:val="-6"/>
          <w:sz w:val="24"/>
        </w:rPr>
        <w:t>2019</w:t>
      </w:r>
      <w:r w:rsidRPr="004E1231">
        <w:rPr>
          <w:rFonts w:hint="eastAsia"/>
          <w:spacing w:val="-6"/>
          <w:sz w:val="24"/>
        </w:rPr>
        <w:t>年，直播行业因为电商直播的迅速崛起再次成为关注焦点，成为互联网行业的风口之一。</w:t>
      </w:r>
    </w:p>
    <w:p w:rsidR="004E1231" w:rsidRPr="004E1231" w:rsidRDefault="004E1231" w:rsidP="004E1231">
      <w:pPr>
        <w:widowControl/>
        <w:shd w:val="clear" w:color="auto" w:fill="FFFFFF"/>
        <w:spacing w:line="440" w:lineRule="atLeast"/>
        <w:ind w:firstLineChars="200" w:firstLine="456"/>
        <w:rPr>
          <w:rFonts w:hint="eastAsia"/>
          <w:spacing w:val="-6"/>
          <w:sz w:val="24"/>
        </w:rPr>
      </w:pPr>
      <w:r w:rsidRPr="004E1231">
        <w:rPr>
          <w:rFonts w:hint="eastAsia"/>
          <w:spacing w:val="-6"/>
          <w:sz w:val="24"/>
        </w:rPr>
        <w:t>2020</w:t>
      </w:r>
      <w:r w:rsidRPr="004E1231">
        <w:rPr>
          <w:rFonts w:hint="eastAsia"/>
          <w:spacing w:val="-6"/>
          <w:sz w:val="24"/>
        </w:rPr>
        <w:t>年，由于疫情带来的用户居家、延迟复工复产等问题，更进一步刺激了线上直播的发展。国家统计局统计，今年第一季度全国规模以上文化及相关企业营业收入比上年同期下降</w:t>
      </w:r>
      <w:r w:rsidRPr="004E1231">
        <w:rPr>
          <w:rFonts w:hint="eastAsia"/>
          <w:spacing w:val="-6"/>
          <w:sz w:val="24"/>
        </w:rPr>
        <w:t>13.9%</w:t>
      </w:r>
      <w:r w:rsidRPr="004E1231">
        <w:rPr>
          <w:rFonts w:hint="eastAsia"/>
          <w:spacing w:val="-6"/>
          <w:sz w:val="24"/>
        </w:rPr>
        <w:t>，但包括网络直播行业在内的文化产业新业态特征较为明显的</w:t>
      </w:r>
      <w:r w:rsidRPr="004E1231">
        <w:rPr>
          <w:rFonts w:hint="eastAsia"/>
          <w:spacing w:val="-6"/>
          <w:sz w:val="24"/>
        </w:rPr>
        <w:t>16</w:t>
      </w:r>
      <w:r w:rsidRPr="004E1231">
        <w:rPr>
          <w:rFonts w:hint="eastAsia"/>
          <w:spacing w:val="-6"/>
          <w:sz w:val="24"/>
        </w:rPr>
        <w:t>个行业小类实现营业收入</w:t>
      </w:r>
      <w:r w:rsidRPr="004E1231">
        <w:rPr>
          <w:rFonts w:hint="eastAsia"/>
          <w:spacing w:val="-6"/>
          <w:sz w:val="24"/>
        </w:rPr>
        <w:t>5236</w:t>
      </w:r>
      <w:r w:rsidRPr="004E1231">
        <w:rPr>
          <w:rFonts w:hint="eastAsia"/>
          <w:spacing w:val="-6"/>
          <w:sz w:val="24"/>
        </w:rPr>
        <w:t>亿元，增长了</w:t>
      </w:r>
      <w:r w:rsidRPr="004E1231">
        <w:rPr>
          <w:rFonts w:hint="eastAsia"/>
          <w:spacing w:val="-6"/>
          <w:sz w:val="24"/>
        </w:rPr>
        <w:t>15.5%</w:t>
      </w:r>
      <w:r w:rsidRPr="004E1231">
        <w:rPr>
          <w:rFonts w:hint="eastAsia"/>
          <w:spacing w:val="-6"/>
          <w:sz w:val="24"/>
        </w:rPr>
        <w:t>。互联网直播正逐渐成为全民学习、娱乐、参加社会文化生活、了解外部世界的新方式。</w:t>
      </w:r>
    </w:p>
    <w:p w:rsidR="004E1231" w:rsidRPr="004E1231" w:rsidRDefault="004E1231" w:rsidP="004E1231">
      <w:pPr>
        <w:widowControl/>
        <w:shd w:val="clear" w:color="auto" w:fill="FFFFFF"/>
        <w:spacing w:line="440" w:lineRule="atLeast"/>
        <w:ind w:firstLineChars="200" w:firstLine="456"/>
        <w:rPr>
          <w:rFonts w:hint="eastAsia"/>
          <w:spacing w:val="-6"/>
          <w:sz w:val="24"/>
        </w:rPr>
      </w:pPr>
      <w:r w:rsidRPr="004E1231">
        <w:rPr>
          <w:rFonts w:hint="eastAsia"/>
          <w:spacing w:val="-6"/>
          <w:sz w:val="24"/>
        </w:rPr>
        <w:t>在公益慈善领域，在全民直播风口下，不少基金会紧跟时代潮流，在各大平台开通视频直播，通过线上直播的方式分享公益故事、普及公益理念、传播公益慈善事业价值、塑造组织形象。同时，公益组织也在利用直播进行劝募和获得打赏，以支持公益慈善事业发展。</w:t>
      </w:r>
    </w:p>
    <w:p w:rsidR="004E1231" w:rsidRPr="004E1231" w:rsidRDefault="004E1231" w:rsidP="004E1231">
      <w:pPr>
        <w:widowControl/>
        <w:shd w:val="clear" w:color="auto" w:fill="FFFFFF"/>
        <w:spacing w:line="440" w:lineRule="atLeast"/>
        <w:ind w:firstLineChars="200" w:firstLine="456"/>
        <w:rPr>
          <w:rFonts w:hint="eastAsia"/>
          <w:spacing w:val="-6"/>
          <w:sz w:val="24"/>
        </w:rPr>
      </w:pPr>
      <w:r w:rsidRPr="004E1231">
        <w:rPr>
          <w:rFonts w:hint="eastAsia"/>
          <w:spacing w:val="-6"/>
          <w:sz w:val="24"/>
        </w:rPr>
        <w:t>在疫情期间，很多公益圈的小伙伴呢，向我进行咨询，比如基金会能不能做直播？开直播是不是超越宗旨业务范围开展活动？直播中能不能筹款？能不能直播带货？直播中打赏的是否是基金会的合法收入等相关问题。我也结合法律法规和工作实际，对上述问题做一个初步的探析，以供大家探讨。</w:t>
      </w:r>
    </w:p>
    <w:p w:rsidR="004E1231" w:rsidRPr="004E1231" w:rsidRDefault="004E1231" w:rsidP="004E1231">
      <w:pPr>
        <w:widowControl/>
        <w:shd w:val="clear" w:color="auto" w:fill="FFFFFF"/>
        <w:spacing w:line="440" w:lineRule="atLeast"/>
        <w:ind w:firstLineChars="200" w:firstLine="458"/>
        <w:rPr>
          <w:rFonts w:hint="eastAsia"/>
          <w:b/>
          <w:bCs/>
          <w:spacing w:val="-6"/>
          <w:sz w:val="24"/>
        </w:rPr>
      </w:pPr>
      <w:r w:rsidRPr="004E1231">
        <w:rPr>
          <w:b/>
          <w:bCs/>
          <w:spacing w:val="-6"/>
          <w:sz w:val="24"/>
        </w:rPr>
        <w:t>01</w:t>
      </w:r>
      <w:r w:rsidRPr="004E1231">
        <w:rPr>
          <w:rFonts w:hint="eastAsia"/>
          <w:b/>
          <w:bCs/>
          <w:spacing w:val="-6"/>
          <w:sz w:val="24"/>
        </w:rPr>
        <w:t>开直播，是基金会的民事权利</w:t>
      </w:r>
    </w:p>
    <w:p w:rsidR="004E1231" w:rsidRPr="004E1231" w:rsidRDefault="004E1231" w:rsidP="004E1231">
      <w:pPr>
        <w:widowControl/>
        <w:shd w:val="clear" w:color="auto" w:fill="FFFFFF"/>
        <w:spacing w:line="440" w:lineRule="atLeast"/>
        <w:ind w:firstLineChars="200" w:firstLine="456"/>
        <w:rPr>
          <w:rFonts w:hint="eastAsia"/>
          <w:spacing w:val="-6"/>
          <w:sz w:val="24"/>
        </w:rPr>
      </w:pPr>
      <w:r w:rsidRPr="004E1231">
        <w:rPr>
          <w:rFonts w:hint="eastAsia"/>
          <w:spacing w:val="-6"/>
          <w:sz w:val="24"/>
        </w:rPr>
        <w:t>《民法典》第四条规定，民事主体在民事活动中的法律地位一律平等。自然人作为民事主体，开通直播作为一种民事活动，在法律上并无禁止，也无限制性规定，那</w:t>
      </w:r>
      <w:r w:rsidRPr="004E1231">
        <w:rPr>
          <w:rFonts w:hint="eastAsia"/>
          <w:spacing w:val="-6"/>
          <w:sz w:val="24"/>
        </w:rPr>
        <w:lastRenderedPageBreak/>
        <w:t>么基金会作为民事主体的重要组成部分，开直播也是基金会的民事权利，也不应该有任何的限制，所以说基金会能不能开直播，我认为这个答案是不言自明的。</w:t>
      </w:r>
    </w:p>
    <w:p w:rsidR="004E1231" w:rsidRPr="004E1231" w:rsidRDefault="004E1231" w:rsidP="004E1231">
      <w:pPr>
        <w:widowControl/>
        <w:shd w:val="clear" w:color="auto" w:fill="FFFFFF"/>
        <w:spacing w:line="440" w:lineRule="atLeast"/>
        <w:ind w:firstLineChars="200" w:firstLine="456"/>
        <w:rPr>
          <w:rFonts w:hint="eastAsia"/>
          <w:spacing w:val="-6"/>
          <w:sz w:val="24"/>
        </w:rPr>
      </w:pPr>
      <w:r w:rsidRPr="004E1231">
        <w:rPr>
          <w:rFonts w:hint="eastAsia"/>
          <w:spacing w:val="-6"/>
          <w:sz w:val="24"/>
        </w:rPr>
        <w:t>根据民事领域遵循“法无明文禁止即可为”的原则，基金会作为法人的一种类型，在没有法律法规禁止的规定下，开展民事活动均不应被禁止，开通直播也并不是超越宗旨和业务范围开展活动。基金会的宗旨和业务范围是基金会开展活动的目的要求，而直播技术、是手段，而非目的。此外，我认为在互联网时代里，基金会更应该拥抱直播，而不是带着质疑去想，我能不能直播，主管单位也不应该去限制基金会做直播。</w:t>
      </w:r>
    </w:p>
    <w:p w:rsidR="004E1231" w:rsidRPr="004E1231" w:rsidRDefault="004E1231" w:rsidP="004E1231">
      <w:pPr>
        <w:widowControl/>
        <w:shd w:val="clear" w:color="auto" w:fill="FFFFFF"/>
        <w:spacing w:line="440" w:lineRule="atLeast"/>
        <w:ind w:firstLineChars="200" w:firstLine="458"/>
        <w:rPr>
          <w:rFonts w:hint="eastAsia"/>
          <w:b/>
          <w:bCs/>
          <w:spacing w:val="-6"/>
          <w:sz w:val="24"/>
        </w:rPr>
      </w:pPr>
      <w:r w:rsidRPr="004E1231">
        <w:rPr>
          <w:b/>
          <w:bCs/>
          <w:spacing w:val="-6"/>
          <w:sz w:val="24"/>
        </w:rPr>
        <w:t>02</w:t>
      </w:r>
      <w:r w:rsidRPr="004E1231">
        <w:rPr>
          <w:rFonts w:hint="eastAsia"/>
          <w:b/>
          <w:bCs/>
          <w:spacing w:val="-6"/>
          <w:sz w:val="24"/>
        </w:rPr>
        <w:t>基金会，不应是直播带货的主体</w:t>
      </w:r>
    </w:p>
    <w:p w:rsidR="004E1231" w:rsidRPr="004E1231" w:rsidRDefault="004E1231" w:rsidP="004E1231">
      <w:pPr>
        <w:widowControl/>
        <w:shd w:val="clear" w:color="auto" w:fill="FFFFFF"/>
        <w:spacing w:line="440" w:lineRule="atLeast"/>
        <w:ind w:firstLineChars="200" w:firstLine="456"/>
        <w:rPr>
          <w:rFonts w:hint="eastAsia"/>
          <w:spacing w:val="-6"/>
          <w:sz w:val="24"/>
        </w:rPr>
      </w:pPr>
      <w:r w:rsidRPr="004E1231">
        <w:rPr>
          <w:rFonts w:hint="eastAsia"/>
          <w:spacing w:val="-6"/>
          <w:sz w:val="24"/>
        </w:rPr>
        <w:t>互联网直播最开始是娱乐，游戏类的，直播唱歌跳舞，直播游戏等，而现在互联网上最火的直播，都是直播带货的，也有一大众明星都加入了直播带货的序列，那么基金会作为公益组织，其直播跟网红，企业的直播会有什么不同呢？</w:t>
      </w:r>
    </w:p>
    <w:p w:rsidR="004E1231" w:rsidRPr="004E1231" w:rsidRDefault="004E1231" w:rsidP="004E1231">
      <w:pPr>
        <w:widowControl/>
        <w:shd w:val="clear" w:color="auto" w:fill="FFFFFF"/>
        <w:spacing w:line="440" w:lineRule="atLeast"/>
        <w:ind w:firstLineChars="200" w:firstLine="456"/>
        <w:rPr>
          <w:rFonts w:hint="eastAsia"/>
          <w:spacing w:val="-6"/>
          <w:sz w:val="24"/>
        </w:rPr>
      </w:pPr>
      <w:r w:rsidRPr="004E1231">
        <w:rPr>
          <w:rFonts w:hint="eastAsia"/>
          <w:spacing w:val="-6"/>
          <w:sz w:val="24"/>
        </w:rPr>
        <w:t>我认为慈善组织开展直播更应该侧重在其公益目的，比如直播培训、直播会议，论坛，项目的执行过程，讲述公益的故事，宣传公益的理念等，让网友见证公益价值和意义，用公益内容打动捐赠人，重塑公益组织的公信力。直播带货，属于商业行为，而基金会是以从事慈善活动为宗旨的，基金会可以参与商业活动，但不应该去运作一个商业项目，所以我认为，基金会不应该去做直播带货。基金会直播带货的，从法律上，存在涉嫌超越业务范围的问题；在宣传上，也可能让社会对基金会有负面社会评价。还有人问，基金会员工去做直播带货可不可以呢？我认为这个属于员工作为个人的问题，只要不违反法律法规强制性规定，也不应该有限制和禁止的。</w:t>
      </w:r>
    </w:p>
    <w:p w:rsidR="004E1231" w:rsidRPr="004E1231" w:rsidRDefault="004E1231" w:rsidP="004E1231">
      <w:pPr>
        <w:widowControl/>
        <w:shd w:val="clear" w:color="auto" w:fill="FFFFFF"/>
        <w:spacing w:line="440" w:lineRule="atLeast"/>
        <w:ind w:firstLineChars="200" w:firstLine="458"/>
        <w:rPr>
          <w:rFonts w:hint="eastAsia"/>
          <w:b/>
          <w:bCs/>
          <w:spacing w:val="-6"/>
          <w:sz w:val="24"/>
        </w:rPr>
      </w:pPr>
      <w:r w:rsidRPr="004E1231">
        <w:rPr>
          <w:b/>
          <w:bCs/>
          <w:spacing w:val="-6"/>
          <w:sz w:val="24"/>
        </w:rPr>
        <w:t>03</w:t>
      </w:r>
      <w:r w:rsidRPr="004E1231">
        <w:rPr>
          <w:rFonts w:hint="eastAsia"/>
          <w:b/>
          <w:bCs/>
          <w:spacing w:val="-6"/>
          <w:sz w:val="24"/>
        </w:rPr>
        <w:t>基金会直播筹款，要符合慈善法要求</w:t>
      </w:r>
    </w:p>
    <w:p w:rsidR="004E1231" w:rsidRPr="004E1231" w:rsidRDefault="004E1231" w:rsidP="004E1231">
      <w:pPr>
        <w:widowControl/>
        <w:shd w:val="clear" w:color="auto" w:fill="FFFFFF"/>
        <w:spacing w:line="440" w:lineRule="atLeast"/>
        <w:ind w:firstLineChars="200" w:firstLine="456"/>
        <w:rPr>
          <w:rFonts w:hint="eastAsia"/>
          <w:spacing w:val="-6"/>
          <w:sz w:val="24"/>
        </w:rPr>
      </w:pPr>
      <w:r w:rsidRPr="004E1231">
        <w:rPr>
          <w:rFonts w:hint="eastAsia"/>
          <w:spacing w:val="-6"/>
          <w:sz w:val="24"/>
        </w:rPr>
        <w:t>直播作为一种技术手段，基金会将这种手段用于筹款目的，是否有违法的问题？是否要求直播平台是互联网慈善募捐信息发布平台呢？（民政部指定</w:t>
      </w:r>
      <w:r w:rsidRPr="004E1231">
        <w:rPr>
          <w:rFonts w:hint="eastAsia"/>
          <w:spacing w:val="-6"/>
          <w:sz w:val="24"/>
        </w:rPr>
        <w:t>20</w:t>
      </w:r>
      <w:r w:rsidRPr="004E1231">
        <w:rPr>
          <w:rFonts w:hint="eastAsia"/>
          <w:spacing w:val="-6"/>
          <w:sz w:val="24"/>
        </w:rPr>
        <w:t>家平台），我认为，只要基金会具有公开募捐资格或者联合具有公开募捐资格的慈善组织发起，在慈善中国备案，并且在民政部指定</w:t>
      </w:r>
      <w:r w:rsidRPr="004E1231">
        <w:rPr>
          <w:rFonts w:hint="eastAsia"/>
          <w:spacing w:val="-6"/>
          <w:sz w:val="24"/>
        </w:rPr>
        <w:t>20</w:t>
      </w:r>
      <w:r w:rsidRPr="004E1231">
        <w:rPr>
          <w:rFonts w:hint="eastAsia"/>
          <w:spacing w:val="-6"/>
          <w:sz w:val="24"/>
        </w:rPr>
        <w:t>家平台发布了募捐信息，基金会在直播的时候将相关链接转发到直播平台进行募捐，这个并不违反慈善法的规定。</w:t>
      </w:r>
    </w:p>
    <w:p w:rsidR="004E1231" w:rsidRPr="004E1231" w:rsidRDefault="004E1231" w:rsidP="004E1231">
      <w:pPr>
        <w:widowControl/>
        <w:shd w:val="clear" w:color="auto" w:fill="FFFFFF"/>
        <w:spacing w:line="440" w:lineRule="atLeast"/>
        <w:ind w:firstLineChars="200" w:firstLine="456"/>
        <w:rPr>
          <w:rFonts w:hint="eastAsia"/>
          <w:spacing w:val="-6"/>
          <w:sz w:val="24"/>
        </w:rPr>
      </w:pPr>
      <w:r w:rsidRPr="004E1231">
        <w:rPr>
          <w:rFonts w:hint="eastAsia"/>
          <w:spacing w:val="-6"/>
          <w:sz w:val="24"/>
        </w:rPr>
        <w:t>直播只是作为一个宣传推广的路径，平台只是技术的提供方，就如在腾讯公益发起募捐后，将腾讯公益募捐链接放在微信公众号、电视台、报刊，杂志中发出来，不能要求微信公众号，电视台，报刊，杂志是指定募捐平台一样。直播仅是手段而已，直播间发募捐链接的，那是募捐的平台还是背后的腾讯公益，支付宝公益，新华公益等。但是，直播平台到底给不给你上这些链接，那是一个商业竞争的问题了。</w:t>
      </w:r>
    </w:p>
    <w:p w:rsidR="004E1231" w:rsidRPr="004E1231" w:rsidRDefault="004E1231" w:rsidP="004E1231">
      <w:pPr>
        <w:widowControl/>
        <w:shd w:val="clear" w:color="auto" w:fill="FFFFFF"/>
        <w:spacing w:line="440" w:lineRule="atLeast"/>
        <w:ind w:firstLineChars="200" w:firstLine="458"/>
        <w:rPr>
          <w:rFonts w:hint="eastAsia"/>
          <w:b/>
          <w:bCs/>
          <w:spacing w:val="-6"/>
          <w:sz w:val="24"/>
        </w:rPr>
      </w:pPr>
      <w:r w:rsidRPr="004E1231">
        <w:rPr>
          <w:b/>
          <w:bCs/>
          <w:spacing w:val="-6"/>
          <w:sz w:val="24"/>
        </w:rPr>
        <w:t>04</w:t>
      </w:r>
      <w:r w:rsidRPr="004E1231">
        <w:rPr>
          <w:rFonts w:hint="eastAsia"/>
          <w:b/>
          <w:bCs/>
          <w:spacing w:val="-6"/>
          <w:sz w:val="24"/>
        </w:rPr>
        <w:t>个人、企业做公益营销直播，应当履行信息公开义务</w:t>
      </w:r>
    </w:p>
    <w:p w:rsidR="004E1231" w:rsidRPr="004E1231" w:rsidRDefault="004E1231" w:rsidP="004E1231">
      <w:pPr>
        <w:widowControl/>
        <w:shd w:val="clear" w:color="auto" w:fill="FFFFFF"/>
        <w:spacing w:line="440" w:lineRule="atLeast"/>
        <w:ind w:firstLineChars="200" w:firstLine="456"/>
        <w:rPr>
          <w:rFonts w:hint="eastAsia"/>
          <w:spacing w:val="-6"/>
          <w:sz w:val="24"/>
        </w:rPr>
      </w:pPr>
      <w:r w:rsidRPr="004E1231">
        <w:rPr>
          <w:rFonts w:hint="eastAsia"/>
          <w:spacing w:val="-6"/>
          <w:sz w:val="24"/>
        </w:rPr>
        <w:lastRenderedPageBreak/>
        <w:t>个人，企业做直播的时候，能不能进行公益营销的直播呢？比如，企业直播的时候说，每销售一瓶奶，捐赠</w:t>
      </w:r>
      <w:r w:rsidRPr="004E1231">
        <w:rPr>
          <w:rFonts w:hint="eastAsia"/>
          <w:spacing w:val="-6"/>
          <w:sz w:val="24"/>
        </w:rPr>
        <w:t>1</w:t>
      </w:r>
      <w:r w:rsidRPr="004E1231">
        <w:rPr>
          <w:rFonts w:hint="eastAsia"/>
          <w:spacing w:val="-6"/>
          <w:sz w:val="24"/>
        </w:rPr>
        <w:t>毛钱做公益。我认为这个当然是没有问题的，这个并不属于慈善募捐，而是属于慈善法第</w:t>
      </w:r>
      <w:r w:rsidRPr="004E1231">
        <w:rPr>
          <w:rFonts w:hint="eastAsia"/>
          <w:spacing w:val="-6"/>
          <w:sz w:val="24"/>
        </w:rPr>
        <w:t>37</w:t>
      </w:r>
      <w:r w:rsidRPr="004E1231">
        <w:rPr>
          <w:rFonts w:hint="eastAsia"/>
          <w:spacing w:val="-6"/>
          <w:sz w:val="24"/>
        </w:rPr>
        <w:t>条规定的公益营销内容，即个人，法人其他组织在经营性活动中，承诺部分或全部用于慈善目的。</w:t>
      </w:r>
    </w:p>
    <w:p w:rsidR="004E1231" w:rsidRPr="004E1231" w:rsidRDefault="004E1231" w:rsidP="004E1231">
      <w:pPr>
        <w:widowControl/>
        <w:shd w:val="clear" w:color="auto" w:fill="FFFFFF"/>
        <w:spacing w:line="440" w:lineRule="atLeast"/>
        <w:ind w:firstLineChars="200" w:firstLine="456"/>
        <w:rPr>
          <w:rFonts w:hint="eastAsia"/>
          <w:spacing w:val="-6"/>
          <w:sz w:val="24"/>
        </w:rPr>
      </w:pPr>
      <w:r w:rsidRPr="004E1231">
        <w:rPr>
          <w:rFonts w:hint="eastAsia"/>
          <w:spacing w:val="-6"/>
          <w:sz w:val="24"/>
        </w:rPr>
        <w:t>需要注意的是，个人、企业在做公益营销的时候，应当事前跟慈善组织签署协议，并且要履行信息公开义务，直播结束以后，应当公开捐赠的比例和额度，作为受赠的基金会，要监督企业的捐赠承诺的达成。做好公开透明，是企业直播中公益营销的最底线的要求。</w:t>
      </w:r>
    </w:p>
    <w:p w:rsidR="004E1231" w:rsidRPr="004E1231" w:rsidRDefault="004E1231" w:rsidP="004E1231">
      <w:pPr>
        <w:widowControl/>
        <w:shd w:val="clear" w:color="auto" w:fill="FFFFFF"/>
        <w:spacing w:line="440" w:lineRule="atLeast"/>
        <w:ind w:firstLineChars="200" w:firstLine="458"/>
        <w:rPr>
          <w:rFonts w:hint="eastAsia"/>
          <w:b/>
          <w:bCs/>
          <w:spacing w:val="-6"/>
          <w:sz w:val="24"/>
        </w:rPr>
      </w:pPr>
      <w:r w:rsidRPr="004E1231">
        <w:rPr>
          <w:b/>
          <w:bCs/>
          <w:spacing w:val="-6"/>
          <w:sz w:val="24"/>
        </w:rPr>
        <w:t>05</w:t>
      </w:r>
      <w:r w:rsidRPr="004E1231">
        <w:rPr>
          <w:rFonts w:hint="eastAsia"/>
          <w:b/>
          <w:bCs/>
          <w:spacing w:val="-6"/>
          <w:sz w:val="24"/>
        </w:rPr>
        <w:t>基金会直播中，要注意主播表述言词和内容</w:t>
      </w:r>
    </w:p>
    <w:p w:rsidR="004E1231" w:rsidRPr="004E1231" w:rsidRDefault="004E1231" w:rsidP="004E1231">
      <w:pPr>
        <w:widowControl/>
        <w:shd w:val="clear" w:color="auto" w:fill="FFFFFF"/>
        <w:spacing w:line="440" w:lineRule="atLeast"/>
        <w:ind w:firstLineChars="200" w:firstLine="456"/>
        <w:rPr>
          <w:rFonts w:hint="eastAsia"/>
          <w:spacing w:val="-6"/>
          <w:sz w:val="24"/>
        </w:rPr>
      </w:pPr>
      <w:r w:rsidRPr="004E1231">
        <w:rPr>
          <w:rFonts w:hint="eastAsia"/>
          <w:spacing w:val="-6"/>
          <w:sz w:val="24"/>
        </w:rPr>
        <w:t>各大直播平台，对于主播都有相关直播规范，包括不能展示传播淫秽色情内容、展示和销售管制物品、参与赌博等一系列违法违规行为，具体可以看各大直播平台的直播规范。</w:t>
      </w:r>
    </w:p>
    <w:p w:rsidR="004E1231" w:rsidRPr="004E1231" w:rsidRDefault="004E1231" w:rsidP="004E1231">
      <w:pPr>
        <w:widowControl/>
        <w:shd w:val="clear" w:color="auto" w:fill="FFFFFF"/>
        <w:spacing w:line="440" w:lineRule="atLeast"/>
        <w:ind w:firstLineChars="200" w:firstLine="456"/>
        <w:rPr>
          <w:rFonts w:hint="eastAsia"/>
          <w:spacing w:val="-6"/>
          <w:sz w:val="24"/>
        </w:rPr>
      </w:pPr>
      <w:r w:rsidRPr="004E1231">
        <w:rPr>
          <w:rFonts w:hint="eastAsia"/>
          <w:spacing w:val="-6"/>
          <w:sz w:val="24"/>
        </w:rPr>
        <w:t>从国家层面来说，</w:t>
      </w:r>
      <w:r w:rsidRPr="004E1231">
        <w:rPr>
          <w:rFonts w:hint="eastAsia"/>
          <w:spacing w:val="-6"/>
          <w:sz w:val="24"/>
        </w:rPr>
        <w:t>2016</w:t>
      </w:r>
      <w:r w:rsidRPr="004E1231">
        <w:rPr>
          <w:rFonts w:hint="eastAsia"/>
          <w:spacing w:val="-6"/>
          <w:sz w:val="24"/>
        </w:rPr>
        <w:t>年网信办发布了《互联网直播服务管理规定》要求，提供互联网直播服务，应当遵守法律法规，坚持正确导向，大力弘扬社会主义核心价值观，培育积极健康、向上向善的网络文化，维护良好网络生态，维护国家利益和公共利益，为广大网民特别是青少年成长营造风清气正的网络空间。直播发布者，不得利用互联网直播服务从事危害国家安全、破坏社会稳定、扰乱社会秩序、侵犯他人合法权益、传播淫秽色情等法律法规禁止的活动，不得利用互联网直播服务制作、复制、发布、传播法律法规禁止的信息内容。发布新闻信息</w:t>
      </w:r>
      <w:r w:rsidRPr="004E1231">
        <w:rPr>
          <w:rFonts w:hint="eastAsia"/>
          <w:spacing w:val="-6"/>
          <w:sz w:val="24"/>
        </w:rPr>
        <w:t>,</w:t>
      </w:r>
      <w:r w:rsidRPr="004E1231">
        <w:rPr>
          <w:rFonts w:hint="eastAsia"/>
          <w:spacing w:val="-6"/>
          <w:sz w:val="24"/>
        </w:rPr>
        <w:t>应当真实准确、客观公正。转载新闻信息应当完整准确，不得歪曲新闻信息内容，并在显著位置注明来源，保证新闻信息来源可追溯。</w:t>
      </w:r>
    </w:p>
    <w:p w:rsidR="004E1231" w:rsidRPr="004E1231" w:rsidRDefault="004E1231" w:rsidP="004E1231">
      <w:pPr>
        <w:widowControl/>
        <w:shd w:val="clear" w:color="auto" w:fill="FFFFFF"/>
        <w:spacing w:line="440" w:lineRule="atLeast"/>
        <w:ind w:firstLineChars="200" w:firstLine="456"/>
        <w:rPr>
          <w:rFonts w:hint="eastAsia"/>
          <w:spacing w:val="-6"/>
          <w:sz w:val="24"/>
        </w:rPr>
      </w:pPr>
      <w:r w:rsidRPr="004E1231">
        <w:rPr>
          <w:rFonts w:hint="eastAsia"/>
          <w:spacing w:val="-6"/>
          <w:sz w:val="24"/>
        </w:rPr>
        <w:t>从基金会自身来说，直播中一定要注意保护捐赠人、孩子个人隐私的问题，未经受助者同意，不能擅自将他们的照片、视频在网络上进行展示；也要注意在讲述公益故事的时候，要真实，不要造假，不能为了煽动而作夸张的表述等等，跟基金会的公益形象要相关和匹配。</w:t>
      </w:r>
    </w:p>
    <w:p w:rsidR="004E1231" w:rsidRPr="004E1231" w:rsidRDefault="004E1231" w:rsidP="004E1231">
      <w:pPr>
        <w:widowControl/>
        <w:shd w:val="clear" w:color="auto" w:fill="FFFFFF"/>
        <w:spacing w:line="440" w:lineRule="atLeast"/>
        <w:ind w:firstLineChars="200" w:firstLine="458"/>
        <w:rPr>
          <w:rFonts w:hint="eastAsia"/>
          <w:b/>
          <w:bCs/>
          <w:spacing w:val="-6"/>
          <w:sz w:val="24"/>
        </w:rPr>
      </w:pPr>
      <w:r w:rsidRPr="004E1231">
        <w:rPr>
          <w:b/>
          <w:bCs/>
          <w:spacing w:val="-6"/>
          <w:sz w:val="24"/>
        </w:rPr>
        <w:t>06</w:t>
      </w:r>
      <w:r w:rsidRPr="004E1231">
        <w:rPr>
          <w:rFonts w:hint="eastAsia"/>
          <w:b/>
          <w:bCs/>
          <w:spacing w:val="-6"/>
          <w:sz w:val="24"/>
        </w:rPr>
        <w:t>基金会直播的时候，可以接受打赏吗？</w:t>
      </w:r>
    </w:p>
    <w:p w:rsidR="004E1231" w:rsidRPr="004E1231" w:rsidRDefault="004E1231" w:rsidP="004E1231">
      <w:pPr>
        <w:widowControl/>
        <w:shd w:val="clear" w:color="auto" w:fill="FFFFFF"/>
        <w:spacing w:line="440" w:lineRule="atLeast"/>
        <w:ind w:firstLineChars="200" w:firstLine="456"/>
        <w:rPr>
          <w:rFonts w:hint="eastAsia"/>
          <w:spacing w:val="-6"/>
          <w:sz w:val="24"/>
        </w:rPr>
      </w:pPr>
      <w:r w:rsidRPr="004E1231">
        <w:rPr>
          <w:rFonts w:hint="eastAsia"/>
          <w:spacing w:val="-6"/>
          <w:sz w:val="24"/>
        </w:rPr>
        <w:t>打赏，是直播中一个重要的玩法。网络用户在直播平台进行销售，购买相关虚拟的“货币”，购买棒棒糖、火箭、跑车等虚拟玩具，给到喜欢的主播；不同的虚拟玩具，在直播间里，呈现的视觉和音效不一样，收到礼物的主播，可以和直播平台按照约定的比例分成（常见</w:t>
      </w:r>
      <w:r w:rsidRPr="004E1231">
        <w:rPr>
          <w:rFonts w:hint="eastAsia"/>
          <w:spacing w:val="-6"/>
          <w:sz w:val="24"/>
        </w:rPr>
        <w:t>5</w:t>
      </w:r>
      <w:r w:rsidRPr="004E1231">
        <w:rPr>
          <w:rFonts w:hint="eastAsia"/>
          <w:spacing w:val="-6"/>
          <w:sz w:val="24"/>
        </w:rPr>
        <w:t>：</w:t>
      </w:r>
      <w:r w:rsidRPr="004E1231">
        <w:rPr>
          <w:rFonts w:hint="eastAsia"/>
          <w:spacing w:val="-6"/>
          <w:sz w:val="24"/>
        </w:rPr>
        <w:t>5</w:t>
      </w:r>
      <w:r w:rsidRPr="004E1231">
        <w:rPr>
          <w:rFonts w:hint="eastAsia"/>
          <w:spacing w:val="-6"/>
          <w:sz w:val="24"/>
        </w:rPr>
        <w:t>），主播可以在直播平台上进行提现。那么基金会在作为</w:t>
      </w:r>
      <w:r w:rsidRPr="004E1231">
        <w:rPr>
          <w:rFonts w:hint="eastAsia"/>
          <w:spacing w:val="-6"/>
          <w:sz w:val="24"/>
        </w:rPr>
        <w:lastRenderedPageBreak/>
        <w:t>主播，在直播的时候网友向基金会进行直播打赏，这个是否合法呢，会不会涉及公开募捐呢？要回答这个问题，首先要判断一下直播打赏的法律性质是什么？</w:t>
      </w:r>
    </w:p>
    <w:p w:rsidR="004E1231" w:rsidRPr="004E1231" w:rsidRDefault="004E1231" w:rsidP="004E1231">
      <w:pPr>
        <w:widowControl/>
        <w:shd w:val="clear" w:color="auto" w:fill="FFFFFF"/>
        <w:spacing w:line="440" w:lineRule="atLeast"/>
        <w:ind w:firstLineChars="200" w:firstLine="456"/>
        <w:rPr>
          <w:rFonts w:hint="eastAsia"/>
          <w:spacing w:val="-6"/>
          <w:sz w:val="24"/>
        </w:rPr>
      </w:pPr>
      <w:r w:rsidRPr="004E1231">
        <w:rPr>
          <w:rFonts w:hint="eastAsia"/>
          <w:spacing w:val="-6"/>
          <w:sz w:val="24"/>
        </w:rPr>
        <w:t>关于直播打赏的法律性质，目前司法实践中和学术中存在不同的争论。在司法实践中，直播打赏一般被认为是赠与行为，形成的法律关系为赠与关系。也就是说，直播打赏时，通常认为打赏者也就是观众为赠与人，接受打赏者也就是主播则为受赠人，进行打赏，就是赠与人无偿将自己的财产转移给受赠人。</w:t>
      </w:r>
      <w:r w:rsidRPr="004E1231">
        <w:rPr>
          <w:rFonts w:hint="eastAsia"/>
          <w:spacing w:val="-6"/>
          <w:sz w:val="24"/>
        </w:rPr>
        <w:t>2019</w:t>
      </w:r>
      <w:r w:rsidRPr="004E1231">
        <w:rPr>
          <w:rFonts w:hint="eastAsia"/>
          <w:spacing w:val="-6"/>
          <w:sz w:val="24"/>
        </w:rPr>
        <w:t>年广州互联网法院在俞彬华诉华多公司等网络服务合同纠纷案的判决中，明确提出用户在网络直播中的打赏行为通常可认定为赠与。而</w:t>
      </w:r>
      <w:r w:rsidRPr="004E1231">
        <w:rPr>
          <w:rFonts w:hint="eastAsia"/>
          <w:spacing w:val="-6"/>
          <w:sz w:val="24"/>
        </w:rPr>
        <w:t>2019</w:t>
      </w:r>
      <w:r w:rsidRPr="004E1231">
        <w:rPr>
          <w:rFonts w:hint="eastAsia"/>
          <w:spacing w:val="-6"/>
          <w:sz w:val="24"/>
        </w:rPr>
        <w:t>年底最高人民法院发布的《中国法院的互联网司法》白皮书中也认可了广州互联网法院的判决。</w:t>
      </w:r>
    </w:p>
    <w:p w:rsidR="004E1231" w:rsidRPr="004E1231" w:rsidRDefault="004E1231" w:rsidP="004E1231">
      <w:pPr>
        <w:widowControl/>
        <w:shd w:val="clear" w:color="auto" w:fill="FFFFFF"/>
        <w:spacing w:line="440" w:lineRule="atLeast"/>
        <w:ind w:firstLineChars="200" w:firstLine="456"/>
        <w:rPr>
          <w:rFonts w:hint="eastAsia"/>
          <w:spacing w:val="-6"/>
          <w:sz w:val="24"/>
        </w:rPr>
      </w:pPr>
      <w:r w:rsidRPr="004E1231">
        <w:rPr>
          <w:rFonts w:hint="eastAsia"/>
          <w:spacing w:val="-6"/>
          <w:sz w:val="24"/>
        </w:rPr>
        <w:t>在学术讨论领域，对于直播打赏的法律性质仍存在一定的争议，有不少学者认为直播打赏应形成服务合同。这些学者认为，打赏者也就是观众观看主播的直播，获得了精神上的愉悦，是接受了一种服务，而观众的打赏本质上就是观看直播表演服务所付的对价，即支付给主播的报酬。</w:t>
      </w:r>
    </w:p>
    <w:p w:rsidR="004E1231" w:rsidRPr="004E1231" w:rsidRDefault="004E1231" w:rsidP="004E1231">
      <w:pPr>
        <w:widowControl/>
        <w:shd w:val="clear" w:color="auto" w:fill="FFFFFF"/>
        <w:spacing w:line="440" w:lineRule="atLeast"/>
        <w:ind w:firstLineChars="200" w:firstLine="456"/>
        <w:rPr>
          <w:rFonts w:hint="eastAsia"/>
          <w:spacing w:val="-6"/>
          <w:sz w:val="24"/>
        </w:rPr>
      </w:pPr>
      <w:r w:rsidRPr="004E1231">
        <w:rPr>
          <w:rFonts w:hint="eastAsia"/>
          <w:spacing w:val="-6"/>
          <w:sz w:val="24"/>
        </w:rPr>
        <w:t>当然也有一些学者赞同将打赏视为赠与。任何人都可以进入直播间免费观看直播，打赏则完全是观看直播者自愿的行为，打赏所花费的金额也可以从一元到几万元不等，可见直播打赏是一种针对无偿直播的自愿行为。用户进行打赏时并不是直接转移资金给主播，而是购买虚拟礼物，再将虚拟礼物打赏给主播，可见打赏是一种情感的表达，是对主播的支持，而不是为主播的服务支付对价。针对服务合同说的学者提出的问题，支持赠与合同说的学者认为，赠与本身就是有许多不同动机导致的，精神上的愉悦完全可以是赠与动机的一种。因此，这些学者认为打赏应该被理解为赠与合同关系。</w:t>
      </w:r>
    </w:p>
    <w:p w:rsidR="004E1231" w:rsidRPr="004E1231" w:rsidRDefault="004E1231" w:rsidP="004E1231">
      <w:pPr>
        <w:widowControl/>
        <w:shd w:val="clear" w:color="auto" w:fill="FFFFFF"/>
        <w:spacing w:line="440" w:lineRule="atLeast"/>
        <w:ind w:firstLineChars="200" w:firstLine="456"/>
        <w:rPr>
          <w:rFonts w:hint="eastAsia"/>
          <w:spacing w:val="-6"/>
          <w:sz w:val="24"/>
        </w:rPr>
      </w:pPr>
      <w:r w:rsidRPr="004E1231">
        <w:rPr>
          <w:rFonts w:hint="eastAsia"/>
          <w:spacing w:val="-6"/>
          <w:sz w:val="24"/>
        </w:rPr>
        <w:t>结合上述司法实践和学术的争论，我认为基金会在直播中接受打赏，不管是作为赠与合同，还是作为服务合同，均应当是基金会的民事权利，并没有相关的禁止性规定，法律上应当给予认可和支持。</w:t>
      </w:r>
    </w:p>
    <w:p w:rsidR="004E1231" w:rsidRPr="004E1231" w:rsidRDefault="004E1231" w:rsidP="004E1231">
      <w:pPr>
        <w:widowControl/>
        <w:shd w:val="clear" w:color="auto" w:fill="FFFFFF"/>
        <w:spacing w:line="440" w:lineRule="atLeast"/>
        <w:ind w:firstLineChars="200" w:firstLine="458"/>
        <w:rPr>
          <w:rFonts w:hint="eastAsia"/>
          <w:b/>
          <w:bCs/>
          <w:spacing w:val="-6"/>
          <w:sz w:val="24"/>
        </w:rPr>
      </w:pPr>
      <w:r w:rsidRPr="004E1231">
        <w:rPr>
          <w:b/>
          <w:bCs/>
          <w:spacing w:val="-6"/>
          <w:sz w:val="24"/>
        </w:rPr>
        <w:t>07</w:t>
      </w:r>
      <w:r w:rsidRPr="004E1231">
        <w:rPr>
          <w:rFonts w:hint="eastAsia"/>
          <w:b/>
          <w:bCs/>
          <w:spacing w:val="-6"/>
          <w:sz w:val="24"/>
        </w:rPr>
        <w:t>直播打赏与募捐的区别</w:t>
      </w:r>
    </w:p>
    <w:p w:rsidR="004E1231" w:rsidRPr="004E1231" w:rsidRDefault="004E1231" w:rsidP="004E1231">
      <w:pPr>
        <w:widowControl/>
        <w:shd w:val="clear" w:color="auto" w:fill="FFFFFF"/>
        <w:spacing w:line="440" w:lineRule="atLeast"/>
        <w:ind w:firstLineChars="200" w:firstLine="456"/>
        <w:rPr>
          <w:rFonts w:hint="eastAsia"/>
          <w:spacing w:val="-6"/>
          <w:sz w:val="24"/>
        </w:rPr>
      </w:pPr>
      <w:r w:rsidRPr="004E1231">
        <w:rPr>
          <w:rFonts w:hint="eastAsia"/>
          <w:spacing w:val="-6"/>
          <w:sz w:val="24"/>
        </w:rPr>
        <w:t>可以看到，尽管学术界对于打赏的法律性质仍然存在争议，但在司法实践中，打赏一般确实被认为是一种赠与。那么对于基金会而言，直播打赏算是一种募捐行为吗？没有公开募捐资格的公益组织能否接受打赏呢？我认为直播中接受打赏并不能被视为一种募捐行为。根据慈善法，慈善募捐是指“公益组织基于慈善宗旨募集财产的活动。”需要注意募捐，有一个非常重要的对外意思表示，就是劝募的动作。如果基金会直播中，明确向网友劝募，并且明确要求网友以打赏的方式进行捐赠的，那么这个</w:t>
      </w:r>
      <w:r w:rsidRPr="004E1231">
        <w:rPr>
          <w:rFonts w:hint="eastAsia"/>
          <w:spacing w:val="-6"/>
          <w:sz w:val="24"/>
        </w:rPr>
        <w:lastRenderedPageBreak/>
        <w:t>就属于慈善募捐，而如果在未受到基金会主动请求、网友也仅仅是基于对主播在直播过程中，给刷刷礼物等，这个不应是基金会在公开募捐。</w:t>
      </w:r>
    </w:p>
    <w:p w:rsidR="004E1231" w:rsidRPr="004E1231" w:rsidRDefault="004E1231" w:rsidP="004E1231">
      <w:pPr>
        <w:widowControl/>
        <w:shd w:val="clear" w:color="auto" w:fill="FFFFFF"/>
        <w:spacing w:line="440" w:lineRule="atLeast"/>
        <w:ind w:firstLineChars="200" w:firstLine="458"/>
        <w:rPr>
          <w:rFonts w:hint="eastAsia"/>
          <w:b/>
          <w:bCs/>
          <w:spacing w:val="-6"/>
          <w:sz w:val="24"/>
        </w:rPr>
      </w:pPr>
      <w:r w:rsidRPr="004E1231">
        <w:rPr>
          <w:b/>
          <w:bCs/>
          <w:spacing w:val="-6"/>
          <w:sz w:val="24"/>
        </w:rPr>
        <w:t>08</w:t>
      </w:r>
      <w:r w:rsidRPr="004E1231">
        <w:rPr>
          <w:rFonts w:hint="eastAsia"/>
          <w:b/>
          <w:bCs/>
          <w:spacing w:val="-6"/>
          <w:sz w:val="24"/>
        </w:rPr>
        <w:t>基金会如何处理打赏所得？</w:t>
      </w:r>
    </w:p>
    <w:p w:rsidR="004E1231" w:rsidRPr="004E1231" w:rsidRDefault="004E1231" w:rsidP="004E1231">
      <w:pPr>
        <w:widowControl/>
        <w:shd w:val="clear" w:color="auto" w:fill="FFFFFF"/>
        <w:spacing w:line="440" w:lineRule="atLeast"/>
        <w:ind w:firstLineChars="200" w:firstLine="456"/>
        <w:rPr>
          <w:rFonts w:hint="eastAsia"/>
          <w:spacing w:val="-6"/>
          <w:sz w:val="24"/>
        </w:rPr>
      </w:pPr>
      <w:r w:rsidRPr="004E1231">
        <w:rPr>
          <w:rFonts w:hint="eastAsia"/>
          <w:spacing w:val="-6"/>
          <w:sz w:val="24"/>
        </w:rPr>
        <w:t>那么基金会接受打赏后，在财务处理方面，应该如何处理打赏所得呢？我认为应当作为其他收入，而且直播中并没有向社会公众收取任何费用，也未向社会公众提供增值税的应税服务或行为，也不应当缴纳增值税。此外，实际操作中存在一些问题，最主要的是，网友赠与公益组织的实际上是虚拟产品，而基金会需要通过直播平台方将虚拟产品兑换为现金，最后则是由直播平台方将款项汇入基金会的账户。</w:t>
      </w:r>
    </w:p>
    <w:p w:rsidR="004E1231" w:rsidRPr="004E1231" w:rsidRDefault="004E1231" w:rsidP="004E1231">
      <w:pPr>
        <w:widowControl/>
        <w:shd w:val="clear" w:color="auto" w:fill="FFFFFF"/>
        <w:spacing w:line="440" w:lineRule="atLeast"/>
        <w:ind w:firstLineChars="200" w:firstLine="456"/>
        <w:rPr>
          <w:spacing w:val="-6"/>
          <w:sz w:val="24"/>
        </w:rPr>
      </w:pPr>
    </w:p>
    <w:p w:rsidR="004E1231" w:rsidRPr="004E1231" w:rsidRDefault="004E1231" w:rsidP="004E1231">
      <w:pPr>
        <w:widowControl/>
        <w:shd w:val="clear" w:color="auto" w:fill="FFFFFF"/>
        <w:spacing w:line="440" w:lineRule="atLeast"/>
        <w:ind w:firstLineChars="200" w:firstLine="456"/>
        <w:rPr>
          <w:rFonts w:hint="eastAsia"/>
          <w:spacing w:val="-6"/>
          <w:sz w:val="24"/>
        </w:rPr>
      </w:pPr>
      <w:r w:rsidRPr="004E1231">
        <w:rPr>
          <w:rFonts w:hint="eastAsia"/>
          <w:spacing w:val="-6"/>
          <w:sz w:val="24"/>
        </w:rPr>
        <w:t>还有很多基金会问，基金会收到打赏提现的资金，怎么开票的问题。基金会不可能向网友开具一个捐赠票据，也不应当向直播平台开具捐赠票据。实际上，网友在直播平台充值购买的网络虚拟产品，而观众将“火箭”“跑车”打赏给主播，实质上就是将网友对“火箭”的所有权转移给主播。各大直播平台都有相应的《主播注册条款》，明确进入直播间后用户赠送的虚拟道具，直播平台获取直播道具折现的</w:t>
      </w:r>
      <w:r w:rsidRPr="004E1231">
        <w:rPr>
          <w:rFonts w:hint="eastAsia"/>
          <w:spacing w:val="-6"/>
          <w:sz w:val="24"/>
        </w:rPr>
        <w:t>50%</w:t>
      </w:r>
      <w:r w:rsidRPr="004E1231">
        <w:rPr>
          <w:rFonts w:hint="eastAsia"/>
          <w:spacing w:val="-6"/>
          <w:sz w:val="24"/>
        </w:rPr>
        <w:t>，有直播平台向主播支付收益，直播平台会按照法律规定，代办申请开具发票及缴纳税收。所以我认为，直播打赏的收入，基金会也不用向直播公司和用户开具票据。</w:t>
      </w:r>
    </w:p>
    <w:p w:rsidR="004E1231" w:rsidRPr="004E1231" w:rsidRDefault="004E1231" w:rsidP="004E1231">
      <w:pPr>
        <w:widowControl/>
        <w:shd w:val="clear" w:color="auto" w:fill="FFFFFF"/>
        <w:spacing w:line="440" w:lineRule="atLeast"/>
        <w:ind w:firstLineChars="200" w:firstLine="458"/>
        <w:rPr>
          <w:rFonts w:hint="eastAsia"/>
          <w:b/>
          <w:bCs/>
          <w:spacing w:val="-6"/>
          <w:sz w:val="24"/>
        </w:rPr>
      </w:pPr>
      <w:r w:rsidRPr="004E1231">
        <w:rPr>
          <w:rFonts w:hint="eastAsia"/>
          <w:b/>
          <w:bCs/>
          <w:spacing w:val="-6"/>
          <w:sz w:val="24"/>
        </w:rPr>
        <w:t>结语</w:t>
      </w:r>
    </w:p>
    <w:p w:rsidR="0019135E" w:rsidRDefault="004E1231" w:rsidP="004E1231">
      <w:pPr>
        <w:widowControl/>
        <w:shd w:val="clear" w:color="auto" w:fill="FFFFFF"/>
        <w:spacing w:line="440" w:lineRule="atLeast"/>
        <w:ind w:firstLineChars="200" w:firstLine="456"/>
        <w:rPr>
          <w:spacing w:val="-6"/>
          <w:sz w:val="24"/>
        </w:rPr>
      </w:pPr>
      <w:r w:rsidRPr="004E1231">
        <w:rPr>
          <w:rFonts w:hint="eastAsia"/>
          <w:spacing w:val="-6"/>
          <w:sz w:val="24"/>
        </w:rPr>
        <w:t>互联网</w:t>
      </w:r>
      <w:r w:rsidRPr="004E1231">
        <w:rPr>
          <w:rFonts w:hint="eastAsia"/>
          <w:spacing w:val="-6"/>
          <w:sz w:val="24"/>
        </w:rPr>
        <w:t>+</w:t>
      </w:r>
      <w:r w:rsidRPr="004E1231">
        <w:rPr>
          <w:rFonts w:hint="eastAsia"/>
          <w:spacing w:val="-6"/>
          <w:sz w:val="24"/>
        </w:rPr>
        <w:t>公益，对行业的启示，不仅仅是方式的改变，更是思维的改变，互联网技术，一日千里，随着</w:t>
      </w:r>
      <w:r w:rsidRPr="004E1231">
        <w:rPr>
          <w:rFonts w:hint="eastAsia"/>
          <w:spacing w:val="-6"/>
          <w:sz w:val="24"/>
        </w:rPr>
        <w:t>5G</w:t>
      </w:r>
      <w:r w:rsidRPr="004E1231">
        <w:rPr>
          <w:rFonts w:hint="eastAsia"/>
          <w:spacing w:val="-6"/>
          <w:sz w:val="24"/>
        </w:rPr>
        <w:t>技术，人工智能、物联网的普及和应用，越来越多的场景将会在商业当中呈现出来，基金会等慈善组织，作为社会的重要组成部分，应当积极拥抱技术，使用新的技术以推动公益事业的发展。作为政策制定者，也应当为慈善组织通过新的互联网方式开展慈善活动，给予鼓励、肯定和支持，出台适合互联网时代的新的财务，法律政策。在天天见证历史的</w:t>
      </w:r>
      <w:r w:rsidRPr="004E1231">
        <w:rPr>
          <w:rFonts w:hint="eastAsia"/>
          <w:spacing w:val="-6"/>
          <w:sz w:val="24"/>
        </w:rPr>
        <w:t>2020</w:t>
      </w:r>
      <w:r w:rsidRPr="004E1231">
        <w:rPr>
          <w:rFonts w:hint="eastAsia"/>
          <w:spacing w:val="-6"/>
          <w:sz w:val="24"/>
        </w:rPr>
        <w:t>年里，大量的基金会也面临着生存的困难，国家和社会也应当给予基金会更多的发展创新的空间，以支持行业的生存和发展。</w:t>
      </w:r>
    </w:p>
    <w:p w:rsidR="0019135E" w:rsidRPr="000F72D9" w:rsidRDefault="0019135E" w:rsidP="0019135E">
      <w:pPr>
        <w:widowControl/>
        <w:shd w:val="clear" w:color="auto" w:fill="FFFFFF"/>
        <w:spacing w:line="440" w:lineRule="atLeast"/>
        <w:ind w:firstLineChars="200" w:firstLine="456"/>
        <w:jc w:val="right"/>
        <w:rPr>
          <w:spacing w:val="-6"/>
          <w:sz w:val="24"/>
        </w:rPr>
      </w:pPr>
      <w:r w:rsidRPr="000F72D9">
        <w:rPr>
          <w:rFonts w:hint="eastAsia"/>
          <w:spacing w:val="-6"/>
          <w:sz w:val="24"/>
        </w:rPr>
        <w:t>(</w:t>
      </w:r>
      <w:r>
        <w:rPr>
          <w:rFonts w:hint="eastAsia"/>
          <w:spacing w:val="-6"/>
          <w:sz w:val="24"/>
        </w:rPr>
        <w:t>来源：</w:t>
      </w:r>
      <w:r w:rsidRPr="000A642D">
        <w:rPr>
          <w:rFonts w:hint="eastAsia"/>
          <w:spacing w:val="-6"/>
          <w:sz w:val="24"/>
        </w:rPr>
        <w:t>致诚社会组织</w:t>
      </w:r>
      <w:r w:rsidRPr="000F72D9">
        <w:rPr>
          <w:rFonts w:hint="eastAsia"/>
          <w:spacing w:val="-6"/>
          <w:sz w:val="24"/>
        </w:rPr>
        <w:t>)</w:t>
      </w:r>
    </w:p>
    <w:p w:rsidR="000E55DE" w:rsidRDefault="000E55DE" w:rsidP="000E55DE">
      <w:pPr>
        <w:spacing w:line="440" w:lineRule="exact"/>
        <w:jc w:val="center"/>
        <w:rPr>
          <w:rFonts w:ascii="宋体" w:hAnsi="宋体"/>
          <w:b/>
          <w:sz w:val="28"/>
          <w:szCs w:val="28"/>
        </w:rPr>
      </w:pPr>
    </w:p>
    <w:p w:rsidR="000E55DE" w:rsidRDefault="000E55DE" w:rsidP="000E55DE">
      <w:pPr>
        <w:spacing w:line="440" w:lineRule="exact"/>
        <w:jc w:val="center"/>
        <w:rPr>
          <w:rFonts w:ascii="宋体" w:hAnsi="宋体"/>
          <w:b/>
          <w:sz w:val="28"/>
          <w:szCs w:val="28"/>
        </w:rPr>
      </w:pPr>
    </w:p>
    <w:p w:rsidR="00E436EC" w:rsidRDefault="00E436EC" w:rsidP="000E55DE">
      <w:pPr>
        <w:spacing w:line="440" w:lineRule="exact"/>
        <w:jc w:val="center"/>
        <w:rPr>
          <w:rFonts w:ascii="宋体" w:hAnsi="宋体"/>
          <w:b/>
          <w:sz w:val="28"/>
          <w:szCs w:val="28"/>
        </w:rPr>
      </w:pPr>
    </w:p>
    <w:p w:rsidR="00E436EC" w:rsidRDefault="00E436EC" w:rsidP="000E55DE">
      <w:pPr>
        <w:spacing w:line="440" w:lineRule="exact"/>
        <w:jc w:val="center"/>
        <w:rPr>
          <w:rFonts w:ascii="宋体" w:hAnsi="宋体"/>
          <w:b/>
          <w:sz w:val="28"/>
          <w:szCs w:val="28"/>
        </w:rPr>
      </w:pPr>
    </w:p>
    <w:p w:rsidR="00E436EC" w:rsidRDefault="00E436EC" w:rsidP="000E55DE">
      <w:pPr>
        <w:spacing w:line="440" w:lineRule="exact"/>
        <w:jc w:val="center"/>
        <w:rPr>
          <w:rFonts w:ascii="宋体" w:hAnsi="宋体" w:hint="eastAsia"/>
          <w:b/>
          <w:sz w:val="28"/>
          <w:szCs w:val="28"/>
        </w:rPr>
      </w:pPr>
    </w:p>
    <w:p w:rsidR="000E55DE" w:rsidRDefault="00640274" w:rsidP="000E55DE">
      <w:pPr>
        <w:spacing w:line="440" w:lineRule="exact"/>
        <w:jc w:val="center"/>
        <w:rPr>
          <w:rFonts w:ascii="宋体" w:hAnsi="宋体"/>
          <w:b/>
          <w:sz w:val="28"/>
          <w:szCs w:val="28"/>
        </w:rPr>
      </w:pPr>
      <w:r w:rsidRPr="00640274">
        <w:rPr>
          <w:rFonts w:ascii="宋体" w:hAnsi="宋体" w:hint="eastAsia"/>
          <w:b/>
          <w:sz w:val="28"/>
          <w:szCs w:val="28"/>
        </w:rPr>
        <w:lastRenderedPageBreak/>
        <w:t>《民法典》绿色原则对公益组织的启示</w:t>
      </w:r>
    </w:p>
    <w:p w:rsidR="000E55DE" w:rsidRDefault="000E55DE" w:rsidP="000E55DE">
      <w:pPr>
        <w:spacing w:line="440" w:lineRule="exact"/>
        <w:jc w:val="center"/>
        <w:rPr>
          <w:sz w:val="24"/>
        </w:rPr>
      </w:pPr>
    </w:p>
    <w:p w:rsidR="00A03D4F" w:rsidRPr="00A03D4F" w:rsidRDefault="00A03D4F" w:rsidP="00A03D4F">
      <w:pPr>
        <w:widowControl/>
        <w:shd w:val="clear" w:color="auto" w:fill="FFFFFF"/>
        <w:spacing w:line="440" w:lineRule="atLeast"/>
        <w:ind w:firstLineChars="200" w:firstLine="458"/>
        <w:rPr>
          <w:rFonts w:hint="eastAsia"/>
          <w:spacing w:val="-6"/>
          <w:sz w:val="24"/>
        </w:rPr>
      </w:pPr>
      <w:r w:rsidRPr="00A03D4F">
        <w:rPr>
          <w:rFonts w:hint="eastAsia"/>
          <w:b/>
          <w:bCs/>
          <w:spacing w:val="-6"/>
          <w:sz w:val="24"/>
        </w:rPr>
        <w:t>导读：</w:t>
      </w:r>
      <w:r w:rsidRPr="00A03D4F">
        <w:rPr>
          <w:rFonts w:hint="eastAsia"/>
          <w:spacing w:val="-6"/>
          <w:sz w:val="24"/>
        </w:rPr>
        <w:t>作为民事法律关系的基础性法律，</w:t>
      </w:r>
      <w:r w:rsidRPr="00A03D4F">
        <w:rPr>
          <w:rFonts w:hint="eastAsia"/>
          <w:spacing w:val="-6"/>
          <w:sz w:val="24"/>
        </w:rPr>
        <w:t>2020</w:t>
      </w:r>
      <w:r w:rsidRPr="00A03D4F">
        <w:rPr>
          <w:rFonts w:hint="eastAsia"/>
          <w:spacing w:val="-6"/>
          <w:sz w:val="24"/>
        </w:rPr>
        <w:t>年</w:t>
      </w:r>
      <w:r w:rsidRPr="00A03D4F">
        <w:rPr>
          <w:rFonts w:hint="eastAsia"/>
          <w:spacing w:val="-6"/>
          <w:sz w:val="24"/>
        </w:rPr>
        <w:t>5</w:t>
      </w:r>
      <w:r w:rsidRPr="00A03D4F">
        <w:rPr>
          <w:rFonts w:hint="eastAsia"/>
          <w:spacing w:val="-6"/>
          <w:sz w:val="24"/>
        </w:rPr>
        <w:t>月</w:t>
      </w:r>
      <w:r w:rsidRPr="00A03D4F">
        <w:rPr>
          <w:rFonts w:hint="eastAsia"/>
          <w:spacing w:val="-6"/>
          <w:sz w:val="24"/>
        </w:rPr>
        <w:t>28</w:t>
      </w:r>
      <w:r w:rsidRPr="00A03D4F">
        <w:rPr>
          <w:rFonts w:hint="eastAsia"/>
          <w:spacing w:val="-6"/>
          <w:sz w:val="24"/>
        </w:rPr>
        <w:t>日公布，并将于</w:t>
      </w:r>
      <w:r w:rsidRPr="00A03D4F">
        <w:rPr>
          <w:rFonts w:hint="eastAsia"/>
          <w:spacing w:val="-6"/>
          <w:sz w:val="24"/>
        </w:rPr>
        <w:t>2021</w:t>
      </w:r>
      <w:r w:rsidRPr="00A03D4F">
        <w:rPr>
          <w:rFonts w:hint="eastAsia"/>
          <w:spacing w:val="-6"/>
          <w:sz w:val="24"/>
        </w:rPr>
        <w:t>年</w:t>
      </w:r>
      <w:r w:rsidRPr="00A03D4F">
        <w:rPr>
          <w:rFonts w:hint="eastAsia"/>
          <w:spacing w:val="-6"/>
          <w:sz w:val="24"/>
        </w:rPr>
        <w:t>1</w:t>
      </w:r>
      <w:r w:rsidRPr="00A03D4F">
        <w:rPr>
          <w:rFonts w:hint="eastAsia"/>
          <w:spacing w:val="-6"/>
          <w:sz w:val="24"/>
        </w:rPr>
        <w:t>月</w:t>
      </w:r>
      <w:r w:rsidRPr="00A03D4F">
        <w:rPr>
          <w:rFonts w:hint="eastAsia"/>
          <w:spacing w:val="-6"/>
          <w:sz w:val="24"/>
        </w:rPr>
        <w:t>1</w:t>
      </w:r>
      <w:r w:rsidRPr="00A03D4F">
        <w:rPr>
          <w:rFonts w:hint="eastAsia"/>
          <w:spacing w:val="-6"/>
          <w:sz w:val="24"/>
        </w:rPr>
        <w:t>日施行的《民法典》直接影响着我们每天的工作、学习和生活。《民法典》在第九条确立了绿色原则，并在物权、合同和侵权编等分别设置了若干与绿色原则对应的具体条文。作为一名为公益组织提供法律服务的律师，我自己在学习《民法典》的过程中，对于绿色原则，从公益人的角度也有一些粗浅的体会，在此抛砖引玉，与各位公益同仁们探讨。</w:t>
      </w:r>
    </w:p>
    <w:p w:rsidR="00A03D4F" w:rsidRPr="00A03D4F" w:rsidRDefault="00A03D4F" w:rsidP="00A03D4F">
      <w:pPr>
        <w:widowControl/>
        <w:shd w:val="clear" w:color="auto" w:fill="FFFFFF"/>
        <w:spacing w:line="440" w:lineRule="atLeast"/>
        <w:ind w:firstLineChars="200" w:firstLine="458"/>
        <w:rPr>
          <w:rFonts w:hint="eastAsia"/>
          <w:b/>
          <w:bCs/>
          <w:spacing w:val="-6"/>
          <w:sz w:val="24"/>
        </w:rPr>
      </w:pPr>
      <w:r w:rsidRPr="00A03D4F">
        <w:rPr>
          <w:b/>
          <w:bCs/>
          <w:spacing w:val="-6"/>
          <w:sz w:val="24"/>
        </w:rPr>
        <w:t>01</w:t>
      </w:r>
      <w:r w:rsidRPr="00A03D4F">
        <w:rPr>
          <w:rFonts w:hint="eastAsia"/>
          <w:b/>
          <w:bCs/>
          <w:spacing w:val="-6"/>
          <w:sz w:val="24"/>
        </w:rPr>
        <w:t>《民法典》绿色原则是中国特色的民事法律原则</w:t>
      </w:r>
    </w:p>
    <w:p w:rsidR="00A03D4F" w:rsidRPr="00A03D4F" w:rsidRDefault="00A03D4F" w:rsidP="00A03D4F">
      <w:pPr>
        <w:widowControl/>
        <w:shd w:val="clear" w:color="auto" w:fill="FFFFFF"/>
        <w:spacing w:line="440" w:lineRule="atLeast"/>
        <w:ind w:firstLineChars="200" w:firstLine="458"/>
        <w:rPr>
          <w:rFonts w:hint="eastAsia"/>
          <w:spacing w:val="-6"/>
          <w:sz w:val="24"/>
        </w:rPr>
      </w:pPr>
      <w:r w:rsidRPr="00A03D4F">
        <w:rPr>
          <w:rFonts w:hint="eastAsia"/>
          <w:b/>
          <w:bCs/>
          <w:spacing w:val="-6"/>
          <w:sz w:val="24"/>
        </w:rPr>
        <w:t>首先，《民法典》绿色原则是《中华人民共和国宪法》精神在民事法律中的具体体现。</w:t>
      </w:r>
      <w:r w:rsidRPr="00A03D4F">
        <w:rPr>
          <w:rFonts w:hint="eastAsia"/>
          <w:spacing w:val="-6"/>
          <w:sz w:val="24"/>
        </w:rPr>
        <w:t>我国宪法的序言中，载明了中国各族人民奋斗的目标，就包括“推动物质文明、政治文明、精神文明、社会文明、生态文明协调发展”。宪法第九条第二款规定，国家保障自然资源的合理利用，保护珍贵的动物和植物。二十六条同样载明，国家保护和改善生活环境和生态环境，防治污染和其他公害。</w:t>
      </w:r>
    </w:p>
    <w:p w:rsidR="00A03D4F" w:rsidRPr="00A03D4F" w:rsidRDefault="00A03D4F" w:rsidP="00A03D4F">
      <w:pPr>
        <w:widowControl/>
        <w:shd w:val="clear" w:color="auto" w:fill="FFFFFF"/>
        <w:spacing w:line="440" w:lineRule="atLeast"/>
        <w:ind w:firstLineChars="200" w:firstLine="458"/>
        <w:rPr>
          <w:rFonts w:hint="eastAsia"/>
          <w:spacing w:val="-6"/>
          <w:sz w:val="24"/>
        </w:rPr>
      </w:pPr>
      <w:r w:rsidRPr="00A03D4F">
        <w:rPr>
          <w:rFonts w:hint="eastAsia"/>
          <w:b/>
          <w:bCs/>
          <w:spacing w:val="-6"/>
          <w:sz w:val="24"/>
        </w:rPr>
        <w:t>第二，《民法典》绿色原则与党中央关于建设生态文明、实现可持续发展理念的要求相契合。</w:t>
      </w:r>
      <w:r w:rsidRPr="00A03D4F">
        <w:rPr>
          <w:rFonts w:hint="eastAsia"/>
          <w:spacing w:val="-6"/>
          <w:sz w:val="24"/>
        </w:rPr>
        <w:t>2015</w:t>
      </w:r>
      <w:r w:rsidRPr="00A03D4F">
        <w:rPr>
          <w:rFonts w:hint="eastAsia"/>
          <w:spacing w:val="-6"/>
          <w:sz w:val="24"/>
        </w:rPr>
        <w:t>年</w:t>
      </w:r>
      <w:r w:rsidRPr="00A03D4F">
        <w:rPr>
          <w:rFonts w:hint="eastAsia"/>
          <w:spacing w:val="-6"/>
          <w:sz w:val="24"/>
        </w:rPr>
        <w:t>4</w:t>
      </w:r>
      <w:r w:rsidRPr="00A03D4F">
        <w:rPr>
          <w:rFonts w:hint="eastAsia"/>
          <w:spacing w:val="-6"/>
          <w:sz w:val="24"/>
        </w:rPr>
        <w:t>月</w:t>
      </w:r>
      <w:r w:rsidRPr="00A03D4F">
        <w:rPr>
          <w:rFonts w:hint="eastAsia"/>
          <w:spacing w:val="-6"/>
          <w:sz w:val="24"/>
        </w:rPr>
        <w:t>25</w:t>
      </w:r>
      <w:r w:rsidRPr="00A03D4F">
        <w:rPr>
          <w:rFonts w:hint="eastAsia"/>
          <w:spacing w:val="-6"/>
          <w:sz w:val="24"/>
        </w:rPr>
        <w:t>日，中共中央、国务院发布《关于加快推进生态文明建设的意见》，从优化国土空间开发格局，推动技术创新和结构调整，促进资源节约循环高效使用，切实改善生态环境质量，健全生态文明制度体系等多个方面提出了加快推进生态文明建设的要求。</w:t>
      </w:r>
    </w:p>
    <w:p w:rsidR="00A03D4F" w:rsidRPr="00A03D4F" w:rsidRDefault="00A03D4F" w:rsidP="00A03D4F">
      <w:pPr>
        <w:widowControl/>
        <w:shd w:val="clear" w:color="auto" w:fill="FFFFFF"/>
        <w:spacing w:line="440" w:lineRule="atLeast"/>
        <w:ind w:firstLineChars="200" w:firstLine="458"/>
        <w:rPr>
          <w:rFonts w:hint="eastAsia"/>
          <w:spacing w:val="-6"/>
          <w:sz w:val="24"/>
        </w:rPr>
      </w:pPr>
      <w:r w:rsidRPr="00A03D4F">
        <w:rPr>
          <w:rFonts w:hint="eastAsia"/>
          <w:b/>
          <w:bCs/>
          <w:spacing w:val="-6"/>
          <w:sz w:val="24"/>
        </w:rPr>
        <w:t>第三，《民法典》绿色原则传承了我国天地人和、人与自然和谐共生的优秀传统文化理念。</w:t>
      </w:r>
      <w:r w:rsidRPr="00A03D4F">
        <w:rPr>
          <w:rFonts w:hint="eastAsia"/>
          <w:spacing w:val="-6"/>
          <w:sz w:val="24"/>
        </w:rPr>
        <w:t>《孟子·梁惠王上》就有非常形象的人与自然和谐共生的描写，如“不违农时，谷不可胜食也；数罟不入洿池，鱼鳖不可胜食也；斧斤以时入山林，材木不可胜用也”。说明我国传统文化理念也认为遵循自然规律是农业生产、渔猎生产、林业生产可持续性的条件，是人类生活可持续性的保证。</w:t>
      </w:r>
    </w:p>
    <w:p w:rsidR="00A03D4F" w:rsidRPr="00A03D4F" w:rsidRDefault="00A03D4F" w:rsidP="00A03D4F">
      <w:pPr>
        <w:widowControl/>
        <w:shd w:val="clear" w:color="auto" w:fill="FFFFFF"/>
        <w:spacing w:line="440" w:lineRule="atLeast"/>
        <w:ind w:firstLineChars="200" w:firstLine="458"/>
        <w:rPr>
          <w:rFonts w:hint="eastAsia"/>
          <w:spacing w:val="-6"/>
          <w:sz w:val="24"/>
        </w:rPr>
      </w:pPr>
      <w:r w:rsidRPr="00A03D4F">
        <w:rPr>
          <w:rFonts w:hint="eastAsia"/>
          <w:b/>
          <w:bCs/>
          <w:spacing w:val="-6"/>
          <w:sz w:val="24"/>
        </w:rPr>
        <w:t>因此，从公益人、公益组织的角度，我们要认识到，《民法典》绿色原则与西方国家的环保主义具有不同的内涵，不是舶来品。</w:t>
      </w:r>
      <w:r w:rsidRPr="00A03D4F">
        <w:rPr>
          <w:rFonts w:hint="eastAsia"/>
          <w:spacing w:val="-6"/>
          <w:sz w:val="24"/>
        </w:rPr>
        <w:t>我们要基于我国的宪法文本、国家的宏观政策方针、以及中华民族的传统文化来更深刻地理解绿色原则。</w:t>
      </w:r>
    </w:p>
    <w:p w:rsidR="00A03D4F" w:rsidRPr="00A03D4F" w:rsidRDefault="00A03D4F" w:rsidP="00A03D4F">
      <w:pPr>
        <w:widowControl/>
        <w:shd w:val="clear" w:color="auto" w:fill="FFFFFF"/>
        <w:spacing w:line="440" w:lineRule="atLeast"/>
        <w:ind w:firstLineChars="200" w:firstLine="456"/>
        <w:rPr>
          <w:rFonts w:hint="eastAsia"/>
          <w:spacing w:val="-6"/>
          <w:sz w:val="24"/>
        </w:rPr>
      </w:pPr>
      <w:r w:rsidRPr="00A03D4F">
        <w:rPr>
          <w:spacing w:val="-6"/>
          <w:sz w:val="24"/>
        </w:rPr>
        <w:t>02</w:t>
      </w:r>
      <w:r w:rsidRPr="00A03D4F">
        <w:rPr>
          <w:rFonts w:hint="eastAsia"/>
          <w:spacing w:val="-6"/>
          <w:sz w:val="24"/>
        </w:rPr>
        <w:t>《民法典》绿色原则的适用范围</w:t>
      </w:r>
    </w:p>
    <w:p w:rsidR="00A03D4F" w:rsidRPr="00A03D4F" w:rsidRDefault="00A03D4F" w:rsidP="00A03D4F">
      <w:pPr>
        <w:widowControl/>
        <w:shd w:val="clear" w:color="auto" w:fill="FFFFFF"/>
        <w:spacing w:line="440" w:lineRule="atLeast"/>
        <w:ind w:firstLineChars="200" w:firstLine="456"/>
        <w:rPr>
          <w:rFonts w:hint="eastAsia"/>
          <w:spacing w:val="-6"/>
          <w:sz w:val="24"/>
        </w:rPr>
      </w:pPr>
      <w:r w:rsidRPr="00A03D4F">
        <w:rPr>
          <w:rFonts w:hint="eastAsia"/>
          <w:spacing w:val="-6"/>
          <w:sz w:val="24"/>
        </w:rPr>
        <w:t>绿色原则的原文是《民法典》第九条，“民事主体从事民事活动，应当有利于节约资源、保护生态环境。”</w:t>
      </w:r>
    </w:p>
    <w:p w:rsidR="00A03D4F" w:rsidRPr="00A03D4F" w:rsidRDefault="00A03D4F" w:rsidP="00A03D4F">
      <w:pPr>
        <w:widowControl/>
        <w:shd w:val="clear" w:color="auto" w:fill="FFFFFF"/>
        <w:spacing w:line="440" w:lineRule="atLeast"/>
        <w:ind w:firstLineChars="200" w:firstLine="456"/>
        <w:rPr>
          <w:rFonts w:hint="eastAsia"/>
          <w:spacing w:val="-6"/>
          <w:sz w:val="24"/>
        </w:rPr>
      </w:pPr>
      <w:r w:rsidRPr="00A03D4F">
        <w:rPr>
          <w:rFonts w:hint="eastAsia"/>
          <w:spacing w:val="-6"/>
          <w:sz w:val="24"/>
        </w:rPr>
        <w:lastRenderedPageBreak/>
        <w:t>绿色原则的表述与其他原则有所不同。其他原则使用了“应当遵循”“不得违反”等命令性的表述，而绿色原则使用的是“应当有利于”的倡导性表述。尽管存在表述上的不同，但是作为《民法典》的基本原则，绿色原则仍然具有重要意义。具体可以体现在如下三个方面：</w:t>
      </w:r>
    </w:p>
    <w:p w:rsidR="00A03D4F" w:rsidRPr="00A03D4F" w:rsidRDefault="00A03D4F" w:rsidP="00A03D4F">
      <w:pPr>
        <w:widowControl/>
        <w:shd w:val="clear" w:color="auto" w:fill="FFFFFF"/>
        <w:spacing w:line="440" w:lineRule="atLeast"/>
        <w:ind w:firstLineChars="200" w:firstLine="458"/>
        <w:rPr>
          <w:rFonts w:hint="eastAsia"/>
          <w:spacing w:val="-6"/>
          <w:sz w:val="24"/>
        </w:rPr>
      </w:pPr>
      <w:r w:rsidRPr="00A03D4F">
        <w:rPr>
          <w:rFonts w:hint="eastAsia"/>
          <w:b/>
          <w:bCs/>
          <w:spacing w:val="-6"/>
          <w:sz w:val="24"/>
        </w:rPr>
        <w:t>一是</w:t>
      </w:r>
      <w:r w:rsidRPr="00A03D4F">
        <w:rPr>
          <w:rFonts w:hint="eastAsia"/>
          <w:spacing w:val="-6"/>
          <w:sz w:val="24"/>
        </w:rPr>
        <w:t>在我国单行的民事法律、行政法规、部门规章等规范性文件的制定过程中，都应当以有利于节约资源、保护生态环境作为重要的考量因素。</w:t>
      </w:r>
    </w:p>
    <w:p w:rsidR="00A03D4F" w:rsidRPr="00A03D4F" w:rsidRDefault="00A03D4F" w:rsidP="00A03D4F">
      <w:pPr>
        <w:widowControl/>
        <w:shd w:val="clear" w:color="auto" w:fill="FFFFFF"/>
        <w:spacing w:line="440" w:lineRule="atLeast"/>
        <w:ind w:firstLineChars="200" w:firstLine="458"/>
        <w:rPr>
          <w:rFonts w:hint="eastAsia"/>
          <w:spacing w:val="-6"/>
          <w:sz w:val="24"/>
        </w:rPr>
      </w:pPr>
      <w:r w:rsidRPr="00A03D4F">
        <w:rPr>
          <w:rFonts w:hint="eastAsia"/>
          <w:b/>
          <w:bCs/>
          <w:spacing w:val="-6"/>
          <w:sz w:val="24"/>
        </w:rPr>
        <w:t>二是</w:t>
      </w:r>
      <w:r w:rsidRPr="00A03D4F">
        <w:rPr>
          <w:rFonts w:hint="eastAsia"/>
          <w:spacing w:val="-6"/>
          <w:sz w:val="24"/>
        </w:rPr>
        <w:t>对于所有民事主体，在从事所有民事活动的过程中，都应该秉承有利于节约资源、保护生态环境的理念，树立可持续发展的观念。</w:t>
      </w:r>
    </w:p>
    <w:p w:rsidR="00A03D4F" w:rsidRPr="00A03D4F" w:rsidRDefault="00A03D4F" w:rsidP="00A03D4F">
      <w:pPr>
        <w:widowControl/>
        <w:shd w:val="clear" w:color="auto" w:fill="FFFFFF"/>
        <w:spacing w:line="440" w:lineRule="atLeast"/>
        <w:ind w:firstLineChars="200" w:firstLine="458"/>
        <w:rPr>
          <w:rFonts w:hint="eastAsia"/>
          <w:spacing w:val="-6"/>
          <w:sz w:val="24"/>
        </w:rPr>
      </w:pPr>
      <w:r w:rsidRPr="00A03D4F">
        <w:rPr>
          <w:rFonts w:hint="eastAsia"/>
          <w:b/>
          <w:bCs/>
          <w:spacing w:val="-6"/>
          <w:sz w:val="24"/>
        </w:rPr>
        <w:t>三是</w:t>
      </w:r>
      <w:r w:rsidRPr="00A03D4F">
        <w:rPr>
          <w:rFonts w:hint="eastAsia"/>
          <w:spacing w:val="-6"/>
          <w:sz w:val="24"/>
        </w:rPr>
        <w:t>司法机关在审判民事案件时，要加强对符合绿色原则民事法律行为的保护，弱化对不利于节约资源、保护生态环境的民事法律行为的保护。</w:t>
      </w:r>
    </w:p>
    <w:p w:rsidR="00A03D4F" w:rsidRPr="00A03D4F" w:rsidRDefault="00A03D4F" w:rsidP="00A03D4F">
      <w:pPr>
        <w:widowControl/>
        <w:shd w:val="clear" w:color="auto" w:fill="FFFFFF"/>
        <w:spacing w:line="440" w:lineRule="atLeast"/>
        <w:ind w:firstLineChars="200" w:firstLine="458"/>
        <w:rPr>
          <w:rFonts w:hint="eastAsia"/>
          <w:spacing w:val="-6"/>
          <w:sz w:val="24"/>
        </w:rPr>
      </w:pPr>
      <w:r w:rsidRPr="00A03D4F">
        <w:rPr>
          <w:rFonts w:hint="eastAsia"/>
          <w:b/>
          <w:bCs/>
          <w:spacing w:val="-6"/>
          <w:sz w:val="24"/>
        </w:rPr>
        <w:t>因此，从公益人、公益组织的角度，不管是不是环境保护方面的公益组织，我们都要把绿色原则融入到我们的工作当中。</w:t>
      </w:r>
      <w:r w:rsidRPr="00A03D4F">
        <w:rPr>
          <w:rFonts w:hint="eastAsia"/>
          <w:spacing w:val="-6"/>
          <w:sz w:val="24"/>
        </w:rPr>
        <w:t>例如，尽量无纸化办公，开会时提前发送电子版材料，携带电脑参加会议；必须要打印的材料也争取双面打印，并且用相对适中的字体，不要徒增打印页数；外出自带水杯，减少对一次性塑料制品的消耗，总之就是时刻不忘节约资源、保护生态环境的原则性要求。</w:t>
      </w:r>
    </w:p>
    <w:p w:rsidR="00A03D4F" w:rsidRPr="00A03D4F" w:rsidRDefault="00A03D4F" w:rsidP="00A03D4F">
      <w:pPr>
        <w:widowControl/>
        <w:shd w:val="clear" w:color="auto" w:fill="FFFFFF"/>
        <w:spacing w:line="440" w:lineRule="atLeast"/>
        <w:ind w:firstLineChars="200" w:firstLine="458"/>
        <w:rPr>
          <w:rFonts w:hint="eastAsia"/>
          <w:b/>
          <w:bCs/>
          <w:spacing w:val="-6"/>
          <w:sz w:val="24"/>
        </w:rPr>
      </w:pPr>
      <w:r w:rsidRPr="00A03D4F">
        <w:rPr>
          <w:b/>
          <w:bCs/>
          <w:spacing w:val="-6"/>
          <w:sz w:val="24"/>
        </w:rPr>
        <w:t>03</w:t>
      </w:r>
      <w:r w:rsidRPr="00A03D4F">
        <w:rPr>
          <w:rFonts w:hint="eastAsia"/>
          <w:b/>
          <w:bCs/>
          <w:spacing w:val="-6"/>
          <w:sz w:val="24"/>
        </w:rPr>
        <w:t>《民法典》绿色原则在物权编的体现</w:t>
      </w:r>
    </w:p>
    <w:p w:rsidR="00A03D4F" w:rsidRPr="00A03D4F" w:rsidRDefault="00A03D4F" w:rsidP="00A03D4F">
      <w:pPr>
        <w:widowControl/>
        <w:shd w:val="clear" w:color="auto" w:fill="FFFFFF"/>
        <w:spacing w:line="440" w:lineRule="atLeast"/>
        <w:ind w:firstLineChars="200" w:firstLine="458"/>
        <w:rPr>
          <w:rFonts w:hint="eastAsia"/>
          <w:b/>
          <w:bCs/>
          <w:spacing w:val="-6"/>
          <w:sz w:val="24"/>
        </w:rPr>
      </w:pPr>
      <w:r w:rsidRPr="00A03D4F">
        <w:rPr>
          <w:rFonts w:hint="eastAsia"/>
          <w:b/>
          <w:bCs/>
          <w:spacing w:val="-6"/>
          <w:sz w:val="24"/>
        </w:rPr>
        <w:t>《民法典》在第二百八十六条、第三百二十六条、第三百四十六条，分别针对业主的建筑物区分所有权、用益物权的一般规定、以及用益物权中的建设用地使用权强调了要遵循绿色原则。</w:t>
      </w:r>
    </w:p>
    <w:p w:rsidR="00A03D4F" w:rsidRPr="00A03D4F" w:rsidRDefault="00A03D4F" w:rsidP="00A03D4F">
      <w:pPr>
        <w:widowControl/>
        <w:shd w:val="clear" w:color="auto" w:fill="FFFFFF"/>
        <w:spacing w:line="440" w:lineRule="atLeast"/>
        <w:ind w:firstLineChars="200" w:firstLine="456"/>
        <w:rPr>
          <w:rFonts w:hint="eastAsia"/>
          <w:spacing w:val="-6"/>
          <w:sz w:val="24"/>
        </w:rPr>
      </w:pPr>
      <w:r w:rsidRPr="00A03D4F">
        <w:rPr>
          <w:rFonts w:hint="eastAsia"/>
          <w:spacing w:val="-6"/>
          <w:sz w:val="24"/>
        </w:rPr>
        <w:t>在公益行业，我们经常强调公益组织财产具有社会公共财产的属性，因此公益组织在行使财产的处分权时，会受到各种各样的限制，例如捐赠人等利害关系人可以撤销公益组织违反法律和程序的决定，公益组织的财产使用情况有公示披露的要求。</w:t>
      </w:r>
    </w:p>
    <w:p w:rsidR="00A03D4F" w:rsidRPr="00A03D4F" w:rsidRDefault="00A03D4F" w:rsidP="00A03D4F">
      <w:pPr>
        <w:widowControl/>
        <w:shd w:val="clear" w:color="auto" w:fill="FFFFFF"/>
        <w:spacing w:line="440" w:lineRule="atLeast"/>
        <w:ind w:firstLineChars="200" w:firstLine="456"/>
        <w:rPr>
          <w:rFonts w:hint="eastAsia"/>
          <w:spacing w:val="-6"/>
          <w:sz w:val="24"/>
        </w:rPr>
      </w:pPr>
      <w:r w:rsidRPr="00A03D4F">
        <w:rPr>
          <w:rFonts w:hint="eastAsia"/>
          <w:spacing w:val="-6"/>
          <w:sz w:val="24"/>
        </w:rPr>
        <w:t>大家理解物权，往往容易想到的是私人财产的所有权，但我们容易忽视，自然资源、生态环境不是私人财产，而属于社会公共财产。我国《宪法》第九条就规定了，“自然资源，都属于国家所有，即全民所有；由法律规定属于集体所有的森林和山岭、草原、荒地、滩涂除外。”不管是全民所有，还是集体所有，自然资源都具有社会公共财产的性质。</w:t>
      </w:r>
    </w:p>
    <w:p w:rsidR="00A03D4F" w:rsidRPr="00A03D4F" w:rsidRDefault="00A03D4F" w:rsidP="00A03D4F">
      <w:pPr>
        <w:widowControl/>
        <w:shd w:val="clear" w:color="auto" w:fill="FFFFFF"/>
        <w:spacing w:line="440" w:lineRule="atLeast"/>
        <w:ind w:firstLineChars="200" w:firstLine="456"/>
        <w:rPr>
          <w:rFonts w:hint="eastAsia"/>
          <w:spacing w:val="-6"/>
          <w:sz w:val="24"/>
        </w:rPr>
      </w:pPr>
      <w:r w:rsidRPr="00A03D4F">
        <w:rPr>
          <w:rFonts w:hint="eastAsia"/>
          <w:spacing w:val="-6"/>
          <w:sz w:val="24"/>
        </w:rPr>
        <w:t>凡是涉及个人与社会公共财产的关系，就容易出现负外部性的情况。所谓负外部性，也称外部成本或外部不经济，是指个体或交易各方的行为对外部造成了损害，但外部又无法获得相应补偿的现象。公益组织内部侵占公益组织具有社会公共财产属</w:t>
      </w:r>
      <w:r w:rsidRPr="00A03D4F">
        <w:rPr>
          <w:rFonts w:hint="eastAsia"/>
          <w:spacing w:val="-6"/>
          <w:sz w:val="24"/>
        </w:rPr>
        <w:lastRenderedPageBreak/>
        <w:t>性的财产，物权人为了自己的方便偷偷污染周边环境的行为，都是具有负外部性的行为，如果没有相关法律的约束并施以惩罚措施，这种损人利己的行为就很难杜绝。</w:t>
      </w:r>
    </w:p>
    <w:p w:rsidR="00A03D4F" w:rsidRPr="00A03D4F" w:rsidRDefault="00A03D4F" w:rsidP="00A03D4F">
      <w:pPr>
        <w:widowControl/>
        <w:shd w:val="clear" w:color="auto" w:fill="FFFFFF"/>
        <w:spacing w:line="440" w:lineRule="atLeast"/>
        <w:ind w:firstLineChars="200" w:firstLine="458"/>
        <w:rPr>
          <w:rFonts w:hint="eastAsia"/>
          <w:spacing w:val="-6"/>
          <w:sz w:val="24"/>
        </w:rPr>
      </w:pPr>
      <w:r w:rsidRPr="00A03D4F">
        <w:rPr>
          <w:rFonts w:hint="eastAsia"/>
          <w:b/>
          <w:bCs/>
          <w:spacing w:val="-6"/>
          <w:sz w:val="24"/>
        </w:rPr>
        <w:t>因此，对于公益人、公益组织来说，我们要更深刻地理解公益组织财产与自然资源、生态环境一样，都具有社会公共财产的属性或性质。</w:t>
      </w:r>
      <w:r w:rsidRPr="00A03D4F">
        <w:rPr>
          <w:rFonts w:hint="eastAsia"/>
          <w:spacing w:val="-6"/>
          <w:sz w:val="24"/>
        </w:rPr>
        <w:t>不管对于公益组织自身的运营，还是设计保护环境的公益项目，都要秉持我们是在管理社会公共财产的理念，我们不能肆意妄为，而是要自觉接受相关法规和原则的约束。</w:t>
      </w:r>
    </w:p>
    <w:p w:rsidR="00A03D4F" w:rsidRPr="00A03D4F" w:rsidRDefault="00A03D4F" w:rsidP="00A03D4F">
      <w:pPr>
        <w:widowControl/>
        <w:shd w:val="clear" w:color="auto" w:fill="FFFFFF"/>
        <w:spacing w:line="440" w:lineRule="atLeast"/>
        <w:ind w:firstLineChars="200" w:firstLine="458"/>
        <w:rPr>
          <w:rFonts w:hint="eastAsia"/>
          <w:b/>
          <w:bCs/>
          <w:spacing w:val="-6"/>
          <w:sz w:val="24"/>
        </w:rPr>
      </w:pPr>
      <w:r w:rsidRPr="00A03D4F">
        <w:rPr>
          <w:b/>
          <w:bCs/>
          <w:spacing w:val="-6"/>
          <w:sz w:val="24"/>
        </w:rPr>
        <w:t>04</w:t>
      </w:r>
      <w:r w:rsidRPr="00A03D4F">
        <w:rPr>
          <w:rFonts w:hint="eastAsia"/>
          <w:b/>
          <w:bCs/>
          <w:spacing w:val="-6"/>
          <w:sz w:val="24"/>
        </w:rPr>
        <w:t>《民法典》绿色原则在合同编的体现</w:t>
      </w:r>
    </w:p>
    <w:p w:rsidR="00A03D4F" w:rsidRPr="00A03D4F" w:rsidRDefault="00A03D4F" w:rsidP="00A03D4F">
      <w:pPr>
        <w:widowControl/>
        <w:shd w:val="clear" w:color="auto" w:fill="FFFFFF"/>
        <w:spacing w:line="440" w:lineRule="atLeast"/>
        <w:ind w:firstLineChars="200" w:firstLine="458"/>
        <w:rPr>
          <w:rFonts w:hint="eastAsia"/>
          <w:b/>
          <w:bCs/>
          <w:spacing w:val="-6"/>
          <w:sz w:val="24"/>
        </w:rPr>
      </w:pPr>
      <w:r w:rsidRPr="00A03D4F">
        <w:rPr>
          <w:rFonts w:hint="eastAsia"/>
          <w:b/>
          <w:bCs/>
          <w:spacing w:val="-6"/>
          <w:sz w:val="24"/>
        </w:rPr>
        <w:t>《民法典》在第五百零九条第三款，强调了在履行合同时要遵循绿色原则，“避免浪费资源、污染环境和破坏生态”。在第五百五十八条的后合同义务中，增设了“旧物回收”义务。在第六百一十九条，对于买卖合同中出卖人的包装义务，强调没有约定且“没有通用方式的，应当采取足以保护标的物且有利于节约资源、保护生态环境的包装方式。”</w:t>
      </w:r>
    </w:p>
    <w:p w:rsidR="00A03D4F" w:rsidRPr="00A03D4F" w:rsidRDefault="00A03D4F" w:rsidP="00A03D4F">
      <w:pPr>
        <w:widowControl/>
        <w:shd w:val="clear" w:color="auto" w:fill="FFFFFF"/>
        <w:spacing w:line="440" w:lineRule="atLeast"/>
        <w:ind w:firstLineChars="200" w:firstLine="456"/>
        <w:rPr>
          <w:spacing w:val="-6"/>
          <w:sz w:val="24"/>
        </w:rPr>
      </w:pPr>
    </w:p>
    <w:p w:rsidR="00A03D4F" w:rsidRPr="00A03D4F" w:rsidRDefault="00A03D4F" w:rsidP="00A03D4F">
      <w:pPr>
        <w:widowControl/>
        <w:shd w:val="clear" w:color="auto" w:fill="FFFFFF"/>
        <w:spacing w:line="440" w:lineRule="atLeast"/>
        <w:ind w:firstLineChars="200" w:firstLine="456"/>
        <w:rPr>
          <w:rFonts w:hint="eastAsia"/>
          <w:spacing w:val="-6"/>
          <w:sz w:val="24"/>
        </w:rPr>
      </w:pPr>
      <w:r w:rsidRPr="00A03D4F">
        <w:rPr>
          <w:rFonts w:hint="eastAsia"/>
          <w:spacing w:val="-6"/>
          <w:sz w:val="24"/>
        </w:rPr>
        <w:t>合同编绿色原则的相关规定，给我们公益组织开展工作提出了更高的要求。第五百五十八条增设的“旧物回收”后合同义务，是合同终止后，合同当事人仍然应该遵循诚信原则履行的义务。也就是说，即便我们合同中没有约定这些义务，我们也有履行的责任。例如，我接触过一些环保理念倡导类型的公益组织，特别擅长开展线下宣传活动，通过在人流密集的场地举办生动形象的野生动物展览，倡导公众的环保理念。这样活动的宣传效果很好，但是我们也要注意，对于宣传活动中可以重复使用的模型、照片、易拉宝等物料，活动结束后我们要妥善保存；对于宣传活动中一次性使用的定制的泡沫塑料、大型海报等物料，我们要委托专业的垃圾无害化处理机构，进行无害化的处理，甚至是处理后在社会范围内的循环利用。这不仅是我们环保理念的要求，今后更是《民法典》的后合同义务的直接要求。</w:t>
      </w:r>
    </w:p>
    <w:p w:rsidR="00A03D4F" w:rsidRPr="00A03D4F" w:rsidRDefault="00A03D4F" w:rsidP="00A03D4F">
      <w:pPr>
        <w:widowControl/>
        <w:shd w:val="clear" w:color="auto" w:fill="FFFFFF"/>
        <w:spacing w:line="440" w:lineRule="atLeast"/>
        <w:ind w:firstLineChars="200" w:firstLine="456"/>
        <w:rPr>
          <w:rFonts w:hint="eastAsia"/>
          <w:spacing w:val="-6"/>
          <w:sz w:val="24"/>
        </w:rPr>
      </w:pPr>
      <w:r w:rsidRPr="00A03D4F">
        <w:rPr>
          <w:rFonts w:hint="eastAsia"/>
          <w:spacing w:val="-6"/>
          <w:sz w:val="24"/>
        </w:rPr>
        <w:t>在平时工作过程中，我也见过一些公益组织制作了可以展示机构特色的礼品赠送给合作方，其中不乏一些机构的礼品存在过度包装的情况。比如，一个定制的带有机构</w:t>
      </w:r>
      <w:r w:rsidRPr="00A03D4F">
        <w:rPr>
          <w:rFonts w:hint="eastAsia"/>
          <w:spacing w:val="-6"/>
          <w:sz w:val="24"/>
        </w:rPr>
        <w:t>LOGO</w:t>
      </w:r>
      <w:r w:rsidRPr="00A03D4F">
        <w:rPr>
          <w:rFonts w:hint="eastAsia"/>
          <w:spacing w:val="-6"/>
          <w:sz w:val="24"/>
        </w:rPr>
        <w:t>的扇子，用一个木质雕花的盒子来包装。我能够理解机构希望给合作方一个好印象的想法，但作为公益组织，我们更应该通过我们的公益理念来与合作方互动。其实，赠送一些便宜实用，可以展示机构理念的礼品就够了。还有一些公益组织销售的商品也存在过度包装的情况。所以作为公益人、公益组织，我们要学习《民法典》关于包装义务的规定，不论对于礼品还是销售的商品，都采用环境友好的包装，杜绝过度包装。</w:t>
      </w:r>
    </w:p>
    <w:p w:rsidR="00A03D4F" w:rsidRPr="00A03D4F" w:rsidRDefault="00A03D4F" w:rsidP="00A03D4F">
      <w:pPr>
        <w:widowControl/>
        <w:shd w:val="clear" w:color="auto" w:fill="FFFFFF"/>
        <w:spacing w:line="440" w:lineRule="atLeast"/>
        <w:ind w:firstLineChars="200" w:firstLine="458"/>
        <w:rPr>
          <w:rFonts w:hint="eastAsia"/>
          <w:b/>
          <w:bCs/>
          <w:spacing w:val="-6"/>
          <w:sz w:val="24"/>
        </w:rPr>
      </w:pPr>
      <w:r w:rsidRPr="00A03D4F">
        <w:rPr>
          <w:b/>
          <w:bCs/>
          <w:spacing w:val="-6"/>
          <w:sz w:val="24"/>
        </w:rPr>
        <w:lastRenderedPageBreak/>
        <w:t>05</w:t>
      </w:r>
      <w:r w:rsidRPr="00A03D4F">
        <w:rPr>
          <w:rFonts w:hint="eastAsia"/>
          <w:b/>
          <w:bCs/>
          <w:spacing w:val="-6"/>
          <w:sz w:val="24"/>
        </w:rPr>
        <w:t>《民法典》绿色原则在侵权责任编的体现</w:t>
      </w:r>
    </w:p>
    <w:p w:rsidR="00A03D4F" w:rsidRPr="00A03D4F" w:rsidRDefault="00A03D4F" w:rsidP="00A03D4F">
      <w:pPr>
        <w:widowControl/>
        <w:shd w:val="clear" w:color="auto" w:fill="FFFFFF"/>
        <w:spacing w:line="440" w:lineRule="atLeast"/>
        <w:ind w:firstLineChars="200" w:firstLine="456"/>
        <w:rPr>
          <w:rFonts w:hint="eastAsia"/>
          <w:spacing w:val="-6"/>
          <w:sz w:val="24"/>
        </w:rPr>
      </w:pPr>
      <w:r w:rsidRPr="00A03D4F">
        <w:rPr>
          <w:rFonts w:hint="eastAsia"/>
          <w:spacing w:val="-6"/>
          <w:sz w:val="24"/>
        </w:rPr>
        <w:t>之前的内容，说的都是《民法典》中对绿色原则积极要求性质的规定，那么在侵权责任编，对于严重违反绿色原则的行为，也有相应的责任承担条文。</w:t>
      </w:r>
    </w:p>
    <w:p w:rsidR="00A03D4F" w:rsidRPr="00A03D4F" w:rsidRDefault="00A03D4F" w:rsidP="00A03D4F">
      <w:pPr>
        <w:widowControl/>
        <w:shd w:val="clear" w:color="auto" w:fill="FFFFFF"/>
        <w:spacing w:line="440" w:lineRule="atLeast"/>
        <w:ind w:firstLineChars="200" w:firstLine="458"/>
        <w:rPr>
          <w:rFonts w:hint="eastAsia"/>
          <w:b/>
          <w:bCs/>
          <w:spacing w:val="-6"/>
          <w:sz w:val="24"/>
        </w:rPr>
      </w:pPr>
      <w:r w:rsidRPr="00A03D4F">
        <w:rPr>
          <w:rFonts w:hint="eastAsia"/>
          <w:b/>
          <w:bCs/>
          <w:spacing w:val="-6"/>
          <w:sz w:val="24"/>
        </w:rPr>
        <w:t>《民法典》第一千二百二十九条规定，因污染环境、破坏生态造成他人损害的，侵权人应当承担侵权责任。同时，考虑到环境污染行为往往存在举证困难的情形，《民法典》第六十六条规定了因果关系的举证责任倒置，也就是“因污染环境发生纠纷，污染者应当就……其行为与损害之间不存在因果关系承担举证责任。”</w:t>
      </w:r>
    </w:p>
    <w:p w:rsidR="00A03D4F" w:rsidRPr="00A03D4F" w:rsidRDefault="00A03D4F" w:rsidP="00A03D4F">
      <w:pPr>
        <w:widowControl/>
        <w:shd w:val="clear" w:color="auto" w:fill="FFFFFF"/>
        <w:spacing w:line="440" w:lineRule="atLeast"/>
        <w:ind w:firstLineChars="200" w:firstLine="456"/>
        <w:rPr>
          <w:rFonts w:hint="eastAsia"/>
          <w:spacing w:val="-6"/>
          <w:sz w:val="24"/>
        </w:rPr>
      </w:pPr>
      <w:r w:rsidRPr="00A03D4F">
        <w:rPr>
          <w:rFonts w:hint="eastAsia"/>
          <w:spacing w:val="-6"/>
          <w:sz w:val="24"/>
        </w:rPr>
        <w:t>因果关系的举证责任倒置，并不代表被侵权人就无需承担任何举证责任了，《最高人民法院关于审理环境侵权责任纠纷案件适用法律若干问题的解释》要求被侵权人证明：（一）污染者排放了污染物；（二）被侵权人的损害；（三）污染者排放的污染物或者其次生污染物与损害之间具有关联性。这里的关联性，无需达到因果关系这种比较高的证明要求，但司法实践当中真正要认定侵权是非常困难的，往往需要经过技术鉴定。例如，某养殖户提供了其养殖水域表面有油层的照片，也有双方公认的油田溢油事实，但经鉴定养殖水域的油层并非事故溢油，最后法院驳回了养殖户侵权损害赔偿的请求。</w:t>
      </w:r>
    </w:p>
    <w:p w:rsidR="00A03D4F" w:rsidRPr="00A03D4F" w:rsidRDefault="00A03D4F" w:rsidP="00A03D4F">
      <w:pPr>
        <w:widowControl/>
        <w:shd w:val="clear" w:color="auto" w:fill="FFFFFF"/>
        <w:spacing w:line="440" w:lineRule="atLeast"/>
        <w:ind w:firstLineChars="200" w:firstLine="456"/>
        <w:rPr>
          <w:rFonts w:hint="eastAsia"/>
          <w:spacing w:val="-6"/>
          <w:sz w:val="24"/>
        </w:rPr>
      </w:pPr>
      <w:r w:rsidRPr="00A03D4F">
        <w:rPr>
          <w:rFonts w:hint="eastAsia"/>
          <w:spacing w:val="-6"/>
          <w:sz w:val="24"/>
        </w:rPr>
        <w:t>对于生态生态环境整体受到损害，但是又缺乏具体的被侵权人，难以由被侵权人提起诉讼的情形，《民法典》第一千二百三十四、第一千二百三十五条还规定了民事生态环境损害赔偿制度和修复制度，“法律规定的组织”在出现生态环境损害时，可以请求侵权人在合理期限内承担修复责任，也可以自行或者委托他人进行修复，所需费用由侵权人负担。根据最高人民法院《关于审理生态环境损害赔偿案件的若干规定（试行）》，公益组织要在生态环境损害赔偿和修复制度中发挥作用，需要成为“省级、市地级政府指定的机构”。因此，作为环保方面的公益人、公益组织，我们在符合条件的情况下，是可以及时修复环境、向侵权人主张赔偿、甚至提起公益诉讼的。</w:t>
      </w:r>
    </w:p>
    <w:p w:rsidR="000E55DE" w:rsidRPr="00A03D4F" w:rsidRDefault="00A03D4F" w:rsidP="00A03D4F">
      <w:pPr>
        <w:widowControl/>
        <w:shd w:val="clear" w:color="auto" w:fill="FFFFFF"/>
        <w:spacing w:line="440" w:lineRule="atLeast"/>
        <w:ind w:firstLineChars="200" w:firstLine="458"/>
        <w:rPr>
          <w:b/>
          <w:bCs/>
          <w:spacing w:val="-6"/>
          <w:sz w:val="24"/>
        </w:rPr>
      </w:pPr>
      <w:r w:rsidRPr="00A03D4F">
        <w:rPr>
          <w:rFonts w:hint="eastAsia"/>
          <w:b/>
          <w:bCs/>
          <w:spacing w:val="-6"/>
          <w:sz w:val="24"/>
        </w:rPr>
        <w:t>总的来说，作为公益人，我们有责任深入学习《民法典》的绿色原则，领悟绿色原则的中国特色和传统文化，在工作中时刻秉持有利于节约资源，保护生态环境的理念，理解自然资源、生态环境的社会公共财产性质，在必要时，我们环保公益组织还要可以挺身而出，拿起法律武器向环境侵权人主张权利。</w:t>
      </w:r>
    </w:p>
    <w:p w:rsidR="00A901CC" w:rsidRPr="000F72D9" w:rsidRDefault="00A901CC" w:rsidP="00A901CC">
      <w:pPr>
        <w:widowControl/>
        <w:shd w:val="clear" w:color="auto" w:fill="FFFFFF"/>
        <w:spacing w:line="440" w:lineRule="atLeast"/>
        <w:ind w:firstLineChars="200" w:firstLine="456"/>
        <w:jc w:val="right"/>
        <w:rPr>
          <w:spacing w:val="-6"/>
          <w:sz w:val="24"/>
        </w:rPr>
      </w:pPr>
      <w:r w:rsidRPr="000F72D9">
        <w:rPr>
          <w:rFonts w:hint="eastAsia"/>
          <w:spacing w:val="-6"/>
          <w:sz w:val="24"/>
        </w:rPr>
        <w:t>(</w:t>
      </w:r>
      <w:r>
        <w:rPr>
          <w:rFonts w:hint="eastAsia"/>
          <w:spacing w:val="-6"/>
          <w:sz w:val="24"/>
        </w:rPr>
        <w:t>来源：</w:t>
      </w:r>
      <w:r w:rsidRPr="000A642D">
        <w:rPr>
          <w:rFonts w:hint="eastAsia"/>
          <w:spacing w:val="-6"/>
          <w:sz w:val="24"/>
        </w:rPr>
        <w:t>致诚社会组织</w:t>
      </w:r>
      <w:r w:rsidRPr="000F72D9">
        <w:rPr>
          <w:rFonts w:hint="eastAsia"/>
          <w:spacing w:val="-6"/>
          <w:sz w:val="24"/>
        </w:rPr>
        <w:t>)</w:t>
      </w: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19135E" w:rsidRDefault="0019135E" w:rsidP="0019135E">
      <w:pPr>
        <w:spacing w:line="440" w:lineRule="exact"/>
        <w:ind w:firstLineChars="200" w:firstLine="480"/>
        <w:rPr>
          <w:rFonts w:ascii="宋体" w:hAnsi="宋体"/>
          <w:sz w:val="24"/>
        </w:rPr>
      </w:pPr>
    </w:p>
    <w:p w:rsidR="00E436EC" w:rsidRDefault="00E436EC" w:rsidP="0019135E">
      <w:pPr>
        <w:spacing w:line="440" w:lineRule="exact"/>
        <w:ind w:firstLineChars="200" w:firstLine="480"/>
        <w:rPr>
          <w:rFonts w:ascii="宋体" w:hAnsi="宋体"/>
          <w:sz w:val="24"/>
        </w:rPr>
      </w:pPr>
    </w:p>
    <w:p w:rsidR="00E436EC" w:rsidRDefault="00E436EC" w:rsidP="0019135E">
      <w:pPr>
        <w:spacing w:line="440" w:lineRule="exact"/>
        <w:ind w:firstLineChars="200" w:firstLine="480"/>
        <w:rPr>
          <w:rFonts w:ascii="宋体" w:hAnsi="宋体" w:hint="eastAsia"/>
          <w:sz w:val="24"/>
        </w:rPr>
      </w:pPr>
    </w:p>
    <w:p w:rsidR="0019135E" w:rsidRDefault="0019135E" w:rsidP="0019135E">
      <w:pPr>
        <w:spacing w:line="440" w:lineRule="exact"/>
        <w:ind w:firstLineChars="200" w:firstLine="480"/>
        <w:jc w:val="right"/>
        <w:rPr>
          <w:rFonts w:ascii="宋体" w:hAnsi="宋体"/>
          <w:sz w:val="24"/>
        </w:rPr>
      </w:pPr>
      <w:r>
        <w:rPr>
          <w:rFonts w:ascii="宋体" w:hAnsi="宋体" w:cs="宋体"/>
          <w:noProof/>
          <w:kern w:val="0"/>
          <w:sz w:val="24"/>
        </w:rPr>
        <mc:AlternateContent>
          <mc:Choice Requires="wps">
            <w:drawing>
              <wp:anchor distT="0" distB="0" distL="114300" distR="114300" simplePos="0" relativeHeight="251665408" behindDoc="0" locked="0" layoutInCell="1" allowOverlap="1" wp14:anchorId="7A6BAC20" wp14:editId="0FB72F67">
                <wp:simplePos x="0" y="0"/>
                <wp:positionH relativeFrom="column">
                  <wp:posOffset>0</wp:posOffset>
                </wp:positionH>
                <wp:positionV relativeFrom="paragraph">
                  <wp:posOffset>88265</wp:posOffset>
                </wp:positionV>
                <wp:extent cx="5287010" cy="0"/>
                <wp:effectExtent l="25400" t="24765" r="34290" b="38735"/>
                <wp:wrapNone/>
                <wp:docPr id="3" name="直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01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0A6A7" id="直线 5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416.3pt,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" strokecolor="red" strokeweight="3pt"/>
            </w:pict>
          </mc:Fallback>
        </mc:AlternateContent>
      </w:r>
    </w:p>
    <w:p w:rsidR="0019135E" w:rsidRDefault="0019135E" w:rsidP="0019135E">
      <w:pPr>
        <w:spacing w:line="400" w:lineRule="exact"/>
        <w:jc w:val="left"/>
        <w:rPr>
          <w:rFonts w:ascii="宋体" w:hAnsi="宋体"/>
          <w:b/>
          <w:sz w:val="24"/>
        </w:rPr>
      </w:pPr>
      <w:r>
        <w:rPr>
          <w:rFonts w:ascii="宋体" w:hAnsi="宋体"/>
          <w:noProof/>
          <w:sz w:val="24"/>
        </w:rPr>
        <w:drawing>
          <wp:anchor distT="0" distB="0" distL="114300" distR="114300" simplePos="0" relativeHeight="251668480" behindDoc="0" locked="0" layoutInCell="1" allowOverlap="1" wp14:anchorId="01A24BED" wp14:editId="4A477DD7">
            <wp:simplePos x="0" y="0"/>
            <wp:positionH relativeFrom="column">
              <wp:posOffset>3952875</wp:posOffset>
            </wp:positionH>
            <wp:positionV relativeFrom="paragraph">
              <wp:posOffset>82550</wp:posOffset>
            </wp:positionV>
            <wp:extent cx="1266825" cy="1266825"/>
            <wp:effectExtent l="0" t="0" r="3175" b="3175"/>
            <wp:wrapSquare wrapText="right"/>
            <wp:docPr id="60" name="图片 11" descr="基金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基金会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sz w:val="24"/>
        </w:rPr>
        <w:t xml:space="preserve">主    办：中社社会工作发展基金会   </w:t>
      </w:r>
    </w:p>
    <w:p w:rsidR="0019135E" w:rsidRDefault="0019135E" w:rsidP="0019135E">
      <w:pPr>
        <w:spacing w:line="400" w:lineRule="exact"/>
        <w:jc w:val="left"/>
        <w:rPr>
          <w:rFonts w:ascii="宋体" w:hAnsi="宋体"/>
          <w:sz w:val="24"/>
        </w:rPr>
      </w:pPr>
      <w:r>
        <w:rPr>
          <w:rFonts w:ascii="宋体" w:hAnsi="宋体" w:hint="eastAsia"/>
          <w:b/>
          <w:sz w:val="24"/>
        </w:rPr>
        <w:t xml:space="preserve">主    编：赵蓬奇     </w:t>
      </w:r>
    </w:p>
    <w:p w:rsidR="0019135E" w:rsidRDefault="0019135E" w:rsidP="0019135E">
      <w:pPr>
        <w:spacing w:line="400" w:lineRule="exact"/>
        <w:jc w:val="left"/>
        <w:rPr>
          <w:rFonts w:ascii="宋体" w:hAnsi="宋体"/>
          <w:b/>
          <w:sz w:val="24"/>
        </w:rPr>
      </w:pPr>
      <w:r>
        <w:rPr>
          <w:rFonts w:ascii="宋体" w:hAnsi="宋体" w:hint="eastAsia"/>
          <w:b/>
          <w:sz w:val="24"/>
        </w:rPr>
        <w:t>执行主编：王红卫</w:t>
      </w:r>
    </w:p>
    <w:p w:rsidR="0019135E" w:rsidRDefault="0019135E" w:rsidP="0019135E">
      <w:pPr>
        <w:spacing w:line="400" w:lineRule="exact"/>
        <w:jc w:val="left"/>
        <w:rPr>
          <w:rFonts w:ascii="宋体" w:hAnsi="宋体"/>
          <w:b/>
          <w:sz w:val="24"/>
        </w:rPr>
      </w:pPr>
      <w:r>
        <w:rPr>
          <w:rFonts w:ascii="宋体" w:hAnsi="宋体" w:hint="eastAsia"/>
          <w:b/>
          <w:sz w:val="24"/>
        </w:rPr>
        <w:t xml:space="preserve">编    辑：刘  嘉  薛洁茹 </w:t>
      </w:r>
    </w:p>
    <w:p w:rsidR="0019135E" w:rsidRDefault="0019135E" w:rsidP="0019135E">
      <w:pPr>
        <w:spacing w:line="400" w:lineRule="exact"/>
        <w:jc w:val="left"/>
        <w:rPr>
          <w:rFonts w:ascii="宋体" w:hAnsi="宋体"/>
          <w:b/>
          <w:sz w:val="24"/>
        </w:rPr>
      </w:pPr>
      <w:r>
        <w:rPr>
          <w:rFonts w:ascii="宋体" w:hAnsi="宋体" w:hint="eastAsia"/>
          <w:b/>
          <w:sz w:val="24"/>
        </w:rPr>
        <w:t>电    话：010-85728028    传 真：010-65516290</w:t>
      </w:r>
    </w:p>
    <w:p w:rsidR="0019135E" w:rsidRDefault="0019135E" w:rsidP="0019135E">
      <w:pPr>
        <w:spacing w:line="400" w:lineRule="exact"/>
        <w:jc w:val="left"/>
        <w:rPr>
          <w:rFonts w:ascii="宋体" w:hAnsi="宋体"/>
          <w:b/>
          <w:sz w:val="24"/>
        </w:rPr>
      </w:pPr>
      <w:r>
        <w:rPr>
          <w:rFonts w:ascii="宋体" w:hAnsi="宋体" w:hint="eastAsia"/>
          <w:b/>
          <w:sz w:val="24"/>
        </w:rPr>
        <w:t>地    址：北京市东城区王家园胡同10号       邮 编：100027</w:t>
      </w:r>
    </w:p>
    <w:p w:rsidR="0019135E" w:rsidRDefault="0019135E" w:rsidP="0019135E">
      <w:pPr>
        <w:spacing w:line="400" w:lineRule="exact"/>
        <w:jc w:val="left"/>
        <w:rPr>
          <w:rFonts w:ascii="宋体" w:hAnsi="宋体"/>
          <w:b/>
          <w:sz w:val="24"/>
        </w:rPr>
      </w:pPr>
      <w:r>
        <w:rPr>
          <w:rFonts w:ascii="宋体" w:hAnsi="宋体" w:hint="eastAsia"/>
          <w:b/>
          <w:sz w:val="24"/>
        </w:rPr>
        <w:t>电子邮箱：</w:t>
      </w:r>
      <w:hyperlink r:id="rId8" w:history="1">
        <w:r>
          <w:rPr>
            <w:rStyle w:val="a4"/>
            <w:rFonts w:ascii="宋体" w:hAnsi="宋体" w:hint="eastAsia"/>
            <w:b/>
            <w:sz w:val="24"/>
            <w:u w:val="none"/>
          </w:rPr>
          <w:t>jjh_gycb@163.com</w:t>
        </w:r>
      </w:hyperlink>
    </w:p>
    <w:p w:rsidR="0019135E" w:rsidRDefault="0019135E" w:rsidP="0019135E">
      <w:pPr>
        <w:spacing w:line="400" w:lineRule="exact"/>
        <w:jc w:val="left"/>
        <w:rPr>
          <w:rFonts w:ascii="宋体" w:hAnsi="宋体"/>
          <w:b/>
          <w:sz w:val="24"/>
        </w:rPr>
      </w:pPr>
      <w:r>
        <w:rPr>
          <w:rFonts w:ascii="宋体" w:hAnsi="宋体" w:hint="eastAsia"/>
          <w:b/>
          <w:sz w:val="24"/>
        </w:rPr>
        <w:t>网    址：http//www.zsswdf.org</w:t>
      </w:r>
    </w:p>
    <w:p w:rsidR="0019135E" w:rsidRDefault="0019135E" w:rsidP="0019135E">
      <w:pPr>
        <w:spacing w:line="400" w:lineRule="exact"/>
        <w:jc w:val="left"/>
        <w:rPr>
          <w:rFonts w:ascii="宋体" w:hAnsi="宋体"/>
          <w:b/>
          <w:sz w:val="24"/>
        </w:rPr>
      </w:pPr>
      <w:r>
        <w:rPr>
          <w:rFonts w:ascii="宋体" w:hAnsi="宋体"/>
          <w:noProof/>
          <w:sz w:val="24"/>
        </w:rPr>
        <mc:AlternateContent>
          <mc:Choice Requires="wps">
            <w:drawing>
              <wp:anchor distT="0" distB="0" distL="114300" distR="114300" simplePos="0" relativeHeight="251666432" behindDoc="0" locked="0" layoutInCell="1" allowOverlap="1" wp14:anchorId="33B38A88" wp14:editId="09D65827">
                <wp:simplePos x="0" y="0"/>
                <wp:positionH relativeFrom="column">
                  <wp:posOffset>0</wp:posOffset>
                </wp:positionH>
                <wp:positionV relativeFrom="paragraph">
                  <wp:posOffset>93980</wp:posOffset>
                </wp:positionV>
                <wp:extent cx="5334000" cy="0"/>
                <wp:effectExtent l="25400" t="30480" r="38100" b="33020"/>
                <wp:wrapNone/>
                <wp:docPr id="2" name="直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DBCA3" id="直线 5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20pt,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" strokecolor="red" strokeweight="1.5pt"/>
            </w:pict>
          </mc:Fallback>
        </mc:AlternateContent>
      </w:r>
    </w:p>
    <w:p w:rsidR="0019135E" w:rsidRDefault="0019135E" w:rsidP="0019135E">
      <w:pPr>
        <w:spacing w:line="400" w:lineRule="exact"/>
        <w:ind w:left="1205" w:hangingChars="500" w:hanging="1205"/>
        <w:rPr>
          <w:rFonts w:ascii="宋体" w:hAnsi="宋体"/>
          <w:b/>
          <w:sz w:val="24"/>
        </w:rPr>
      </w:pPr>
      <w:r>
        <w:rPr>
          <w:rFonts w:ascii="宋体" w:hAnsi="宋体" w:hint="eastAsia"/>
          <w:b/>
          <w:sz w:val="24"/>
        </w:rPr>
        <w:t>报    送：民政部慈善事业促进和社会工作司、民政部慈善事业促进和社会工作司社会工作处、民政部慈善事业促进和社会工作司慈善组织处、·民政部社管局部管社会组织工作处</w:t>
      </w:r>
    </w:p>
    <w:p w:rsidR="0019135E" w:rsidRDefault="0019135E" w:rsidP="0019135E">
      <w:pPr>
        <w:spacing w:line="400" w:lineRule="exact"/>
        <w:ind w:left="1181" w:hangingChars="490" w:hanging="1181"/>
        <w:jc w:val="left"/>
        <w:rPr>
          <w:rFonts w:ascii="宋体" w:hAnsi="宋体"/>
          <w:b/>
          <w:sz w:val="24"/>
          <w:vertAlign w:val="subscript"/>
        </w:rPr>
      </w:pPr>
      <w:r>
        <w:rPr>
          <w:rFonts w:ascii="宋体" w:hAnsi="宋体" w:hint="eastAsia"/>
          <w:b/>
          <w:sz w:val="24"/>
        </w:rPr>
        <w:t xml:space="preserve">网  </w:t>
      </w:r>
      <w:r>
        <w:rPr>
          <w:rFonts w:ascii="宋体" w:hAnsi="宋体"/>
          <w:b/>
          <w:sz w:val="24"/>
        </w:rPr>
        <w:t xml:space="preserve"> </w:t>
      </w:r>
      <w:r>
        <w:rPr>
          <w:rFonts w:ascii="宋体" w:hAnsi="宋体" w:hint="eastAsia"/>
          <w:b/>
          <w:sz w:val="24"/>
        </w:rPr>
        <w:t xml:space="preserve">  发：中国社会组织促进会、中国社会工作联合会、全国各地相关社会工作行业组织、社会工作服务机构、相关项目督导评估专家、合作伙伴</w:t>
      </w:r>
    </w:p>
    <w:p w:rsidR="0019135E" w:rsidRDefault="0019135E" w:rsidP="0019135E">
      <w:pPr>
        <w:spacing w:line="400" w:lineRule="exact"/>
        <w:ind w:leftChars="550" w:left="1155"/>
        <w:jc w:val="left"/>
        <w:rPr>
          <w:rFonts w:ascii="宋体" w:hAnsi="宋体"/>
          <w:b/>
          <w:sz w:val="24"/>
        </w:rPr>
      </w:pPr>
      <w:r>
        <w:rPr>
          <w:rFonts w:ascii="宋体" w:hAnsi="宋体" w:hint="eastAsia"/>
          <w:b/>
          <w:sz w:val="24"/>
        </w:rPr>
        <w:t>“中国社会组织网”、“社工中国网”、《公益时报》、《社会与公益》杂</w:t>
      </w:r>
    </w:p>
    <w:p w:rsidR="0019135E" w:rsidRDefault="0019135E" w:rsidP="0019135E">
      <w:pPr>
        <w:spacing w:line="400" w:lineRule="exact"/>
        <w:ind w:leftChars="550" w:left="1155"/>
        <w:jc w:val="left"/>
        <w:rPr>
          <w:rFonts w:ascii="宋体" w:hAnsi="宋体"/>
          <w:b/>
          <w:sz w:val="24"/>
        </w:rPr>
      </w:pPr>
      <w:r>
        <w:rPr>
          <w:rFonts w:ascii="宋体" w:hAnsi="宋体" w:hint="eastAsia"/>
          <w:b/>
          <w:sz w:val="24"/>
        </w:rPr>
        <w:t>志、“益网”中社社会工作发展基金会各专项基金</w:t>
      </w:r>
    </w:p>
    <w:p w:rsidR="0019135E" w:rsidRPr="008D144B" w:rsidRDefault="0019135E" w:rsidP="0019135E">
      <w:pPr>
        <w:rPr>
          <w:rFonts w:ascii="宋体" w:hAnsi="宋体"/>
          <w:b/>
          <w:sz w:val="24"/>
        </w:rPr>
      </w:pPr>
    </w:p>
    <w:p w:rsidR="00CD5185" w:rsidRPr="0019135E" w:rsidRDefault="0019135E">
      <w:pPr>
        <w:rPr>
          <w:rFonts w:ascii="宋体" w:hAnsi="宋体"/>
          <w:b/>
          <w:sz w:val="24"/>
        </w:rPr>
      </w:pPr>
      <w:r>
        <w:rPr>
          <w:rFonts w:ascii="宋体" w:hAnsi="宋体"/>
          <w:b/>
          <w:noProof/>
          <w:sz w:val="24"/>
        </w:rPr>
        <mc:AlternateContent>
          <mc:Choice Requires="wps">
            <w:drawing>
              <wp:anchor distT="0" distB="0" distL="114300" distR="114300" simplePos="0" relativeHeight="251667456" behindDoc="0" locked="0" layoutInCell="1" allowOverlap="1" wp14:anchorId="7F009459" wp14:editId="544825C6">
                <wp:simplePos x="0" y="0"/>
                <wp:positionH relativeFrom="column">
                  <wp:posOffset>-38100</wp:posOffset>
                </wp:positionH>
                <wp:positionV relativeFrom="paragraph">
                  <wp:posOffset>-1905</wp:posOffset>
                </wp:positionV>
                <wp:extent cx="5372100" cy="0"/>
                <wp:effectExtent l="25400" t="23495" r="38100" b="40005"/>
                <wp:wrapNone/>
                <wp:docPr id="1" name="直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60F62" id="直线 5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20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" strokecolor="red" strokeweight="3pt"/>
            </w:pict>
          </mc:Fallback>
        </mc:AlternateContent>
      </w:r>
    </w:p>
    <w:sectPr w:rsidR="00CD5185" w:rsidRPr="0019135E">
      <w:footerReference w:type="even" r:id="rId9"/>
      <w:footerReference w:type="default" r:id="rId10"/>
      <w:pgSz w:w="11907" w:h="16840"/>
      <w:pgMar w:top="1440" w:right="1797" w:bottom="1440" w:left="1797" w:header="720" w:footer="720"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72F08" w:rsidRDefault="00872F08">
      <w:r>
        <w:separator/>
      </w:r>
    </w:p>
  </w:endnote>
  <w:endnote w:type="continuationSeparator" w:id="0">
    <w:p w:rsidR="00872F08" w:rsidRDefault="0087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FZLiuBingSenLiShuS">
    <w:panose1 w:val="02000500000000000000"/>
    <w:charset w:val="86"/>
    <w:family w:val="auto"/>
    <w:pitch w:val="variable"/>
    <w:sig w:usb0="A00002BF" w:usb1="184F6CFA" w:usb2="00000012"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7AB3" w:rsidRDefault="00E86F29">
    <w:pPr>
      <w:pStyle w:val="a6"/>
      <w:framePr w:wrap="around" w:vAnchor="text" w:hAnchor="margin" w:xAlign="right" w:y="1"/>
      <w:rPr>
        <w:rStyle w:val="a3"/>
      </w:rPr>
    </w:pPr>
    <w:r>
      <w:fldChar w:fldCharType="begin"/>
    </w:r>
    <w:r>
      <w:rPr>
        <w:rStyle w:val="a3"/>
      </w:rPr>
      <w:instrText xml:space="preserve">PAGE  </w:instrText>
    </w:r>
    <w:r>
      <w:fldChar w:fldCharType="end"/>
    </w:r>
  </w:p>
  <w:p w:rsidR="00AD7AB3" w:rsidRDefault="00872F0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D7AB3" w:rsidRDefault="00E86F29">
    <w:pPr>
      <w:pStyle w:val="a6"/>
      <w:framePr w:wrap="around" w:vAnchor="text" w:hAnchor="margin" w:xAlign="right" w:y="1"/>
      <w:rPr>
        <w:rStyle w:val="a3"/>
      </w:rPr>
    </w:pPr>
    <w:r>
      <w:fldChar w:fldCharType="begin"/>
    </w:r>
    <w:r>
      <w:rPr>
        <w:rStyle w:val="a3"/>
      </w:rPr>
      <w:instrText xml:space="preserve">PAGE  </w:instrText>
    </w:r>
    <w:r>
      <w:fldChar w:fldCharType="separate"/>
    </w:r>
    <w:r>
      <w:rPr>
        <w:rStyle w:val="a3"/>
        <w:noProof/>
      </w:rPr>
      <w:t>2</w:t>
    </w:r>
    <w:r>
      <w:fldChar w:fldCharType="end"/>
    </w:r>
  </w:p>
  <w:p w:rsidR="00AD7AB3" w:rsidRDefault="00872F08">
    <w:pPr>
      <w:pStyle w:val="a6"/>
      <w:ind w:right="360"/>
      <w:jc w:val="right"/>
    </w:pPr>
  </w:p>
  <w:p w:rsidR="00AD7AB3" w:rsidRDefault="00872F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72F08" w:rsidRDefault="00872F08">
      <w:r>
        <w:separator/>
      </w:r>
    </w:p>
  </w:footnote>
  <w:footnote w:type="continuationSeparator" w:id="0">
    <w:p w:rsidR="00872F08" w:rsidRDefault="00872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85"/>
    <w:rsid w:val="000B26DB"/>
    <w:rsid w:val="000E55DE"/>
    <w:rsid w:val="001071CE"/>
    <w:rsid w:val="001342D6"/>
    <w:rsid w:val="00166966"/>
    <w:rsid w:val="0019135E"/>
    <w:rsid w:val="001965A3"/>
    <w:rsid w:val="001B37A8"/>
    <w:rsid w:val="00203446"/>
    <w:rsid w:val="00252CAD"/>
    <w:rsid w:val="0025412E"/>
    <w:rsid w:val="002A0279"/>
    <w:rsid w:val="002A7564"/>
    <w:rsid w:val="002B5D0C"/>
    <w:rsid w:val="00472CE1"/>
    <w:rsid w:val="004E1231"/>
    <w:rsid w:val="00607F24"/>
    <w:rsid w:val="006123C4"/>
    <w:rsid w:val="00640274"/>
    <w:rsid w:val="0067306F"/>
    <w:rsid w:val="006778DA"/>
    <w:rsid w:val="00707100"/>
    <w:rsid w:val="00726E23"/>
    <w:rsid w:val="007A43C3"/>
    <w:rsid w:val="007B227C"/>
    <w:rsid w:val="007C3DD6"/>
    <w:rsid w:val="007E591F"/>
    <w:rsid w:val="007F732B"/>
    <w:rsid w:val="0086789D"/>
    <w:rsid w:val="00872F08"/>
    <w:rsid w:val="00911EDF"/>
    <w:rsid w:val="00950090"/>
    <w:rsid w:val="009E7D2E"/>
    <w:rsid w:val="00A03D4F"/>
    <w:rsid w:val="00A2340E"/>
    <w:rsid w:val="00A40724"/>
    <w:rsid w:val="00A901CC"/>
    <w:rsid w:val="00AE27E8"/>
    <w:rsid w:val="00B424B9"/>
    <w:rsid w:val="00BC11A2"/>
    <w:rsid w:val="00BE1EDC"/>
    <w:rsid w:val="00BF612C"/>
    <w:rsid w:val="00CD4F0C"/>
    <w:rsid w:val="00CD5185"/>
    <w:rsid w:val="00DB575E"/>
    <w:rsid w:val="00DC6293"/>
    <w:rsid w:val="00DE6FB5"/>
    <w:rsid w:val="00E4320C"/>
    <w:rsid w:val="00E436EC"/>
    <w:rsid w:val="00E86F29"/>
    <w:rsid w:val="00EA45D5"/>
    <w:rsid w:val="00EE5E9F"/>
    <w:rsid w:val="00F10553"/>
    <w:rsid w:val="00F40863"/>
    <w:rsid w:val="00FF5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47735D"/>
  <w15:chartTrackingRefBased/>
  <w15:docId w15:val="{91F420FE-59E6-644A-9124-BB182A1A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35E"/>
    <w:pPr>
      <w:widowControl w:val="0"/>
      <w:jc w:val="both"/>
    </w:pPr>
    <w:rPr>
      <w:rFonts w:ascii="Times New Roman" w:eastAsia="宋体" w:hAnsi="Times New Roman" w:cs="Times New Roman"/>
    </w:rPr>
  </w:style>
  <w:style w:type="paragraph" w:styleId="2">
    <w:name w:val="heading 2"/>
    <w:basedOn w:val="a"/>
    <w:link w:val="20"/>
    <w:uiPriority w:val="9"/>
    <w:qFormat/>
    <w:rsid w:val="00E4320C"/>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a"/>
    <w:next w:val="a"/>
    <w:link w:val="40"/>
    <w:uiPriority w:val="9"/>
    <w:unhideWhenUsed/>
    <w:qFormat/>
    <w:rsid w:val="0067306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9135E"/>
  </w:style>
  <w:style w:type="character" w:styleId="a4">
    <w:name w:val="Hyperlink"/>
    <w:rsid w:val="0019135E"/>
    <w:rPr>
      <w:color w:val="353535"/>
      <w:u w:val="single"/>
    </w:rPr>
  </w:style>
  <w:style w:type="character" w:customStyle="1" w:styleId="a5">
    <w:name w:val="页脚 字符"/>
    <w:link w:val="a6"/>
    <w:uiPriority w:val="99"/>
    <w:rsid w:val="0019135E"/>
    <w:rPr>
      <w:sz w:val="18"/>
      <w:szCs w:val="18"/>
    </w:rPr>
  </w:style>
  <w:style w:type="paragraph" w:styleId="a6">
    <w:name w:val="footer"/>
    <w:basedOn w:val="a"/>
    <w:link w:val="a5"/>
    <w:uiPriority w:val="99"/>
    <w:rsid w:val="001913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
    <w:name w:val="页脚 字符1"/>
    <w:basedOn w:val="a0"/>
    <w:uiPriority w:val="99"/>
    <w:semiHidden/>
    <w:rsid w:val="0019135E"/>
    <w:rPr>
      <w:rFonts w:ascii="Times New Roman" w:eastAsia="宋体" w:hAnsi="Times New Roman" w:cs="Times New Roman"/>
      <w:sz w:val="18"/>
      <w:szCs w:val="18"/>
    </w:rPr>
  </w:style>
  <w:style w:type="character" w:customStyle="1" w:styleId="apple-converted-space">
    <w:name w:val="apple-converted-space"/>
    <w:basedOn w:val="a0"/>
    <w:rsid w:val="001071CE"/>
  </w:style>
  <w:style w:type="paragraph" w:styleId="a7">
    <w:name w:val="Date"/>
    <w:basedOn w:val="a"/>
    <w:next w:val="a"/>
    <w:link w:val="a8"/>
    <w:uiPriority w:val="99"/>
    <w:semiHidden/>
    <w:unhideWhenUsed/>
    <w:rsid w:val="000B26DB"/>
    <w:pPr>
      <w:ind w:leftChars="2500" w:left="100"/>
    </w:pPr>
  </w:style>
  <w:style w:type="character" w:customStyle="1" w:styleId="a8">
    <w:name w:val="日期 字符"/>
    <w:basedOn w:val="a0"/>
    <w:link w:val="a7"/>
    <w:uiPriority w:val="99"/>
    <w:semiHidden/>
    <w:rsid w:val="000B26DB"/>
    <w:rPr>
      <w:rFonts w:ascii="Times New Roman" w:eastAsia="宋体" w:hAnsi="Times New Roman" w:cs="Times New Roman"/>
    </w:rPr>
  </w:style>
  <w:style w:type="character" w:customStyle="1" w:styleId="20">
    <w:name w:val="标题 2 字符"/>
    <w:basedOn w:val="a0"/>
    <w:link w:val="2"/>
    <w:uiPriority w:val="9"/>
    <w:rsid w:val="00E4320C"/>
    <w:rPr>
      <w:rFonts w:ascii="宋体" w:eastAsia="宋体" w:hAnsi="宋体" w:cs="宋体"/>
      <w:b/>
      <w:bCs/>
      <w:kern w:val="0"/>
      <w:sz w:val="36"/>
      <w:szCs w:val="36"/>
    </w:rPr>
  </w:style>
  <w:style w:type="character" w:customStyle="1" w:styleId="40">
    <w:name w:val="标题 4 字符"/>
    <w:basedOn w:val="a0"/>
    <w:link w:val="4"/>
    <w:uiPriority w:val="9"/>
    <w:rsid w:val="0067306F"/>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04669">
      <w:bodyDiv w:val="1"/>
      <w:marLeft w:val="0"/>
      <w:marRight w:val="0"/>
      <w:marTop w:val="0"/>
      <w:marBottom w:val="0"/>
      <w:divBdr>
        <w:top w:val="none" w:sz="0" w:space="0" w:color="auto"/>
        <w:left w:val="none" w:sz="0" w:space="0" w:color="auto"/>
        <w:bottom w:val="none" w:sz="0" w:space="0" w:color="auto"/>
        <w:right w:val="none" w:sz="0" w:space="0" w:color="auto"/>
      </w:divBdr>
    </w:div>
    <w:div w:id="684792653">
      <w:bodyDiv w:val="1"/>
      <w:marLeft w:val="0"/>
      <w:marRight w:val="0"/>
      <w:marTop w:val="0"/>
      <w:marBottom w:val="0"/>
      <w:divBdr>
        <w:top w:val="none" w:sz="0" w:space="0" w:color="auto"/>
        <w:left w:val="none" w:sz="0" w:space="0" w:color="auto"/>
        <w:bottom w:val="none" w:sz="0" w:space="0" w:color="auto"/>
        <w:right w:val="none" w:sz="0" w:space="0" w:color="auto"/>
      </w:divBdr>
    </w:div>
    <w:div w:id="955722109">
      <w:bodyDiv w:val="1"/>
      <w:marLeft w:val="0"/>
      <w:marRight w:val="0"/>
      <w:marTop w:val="0"/>
      <w:marBottom w:val="0"/>
      <w:divBdr>
        <w:top w:val="none" w:sz="0" w:space="0" w:color="auto"/>
        <w:left w:val="none" w:sz="0" w:space="0" w:color="auto"/>
        <w:bottom w:val="none" w:sz="0" w:space="0" w:color="auto"/>
        <w:right w:val="none" w:sz="0" w:space="0" w:color="auto"/>
      </w:divBdr>
    </w:div>
    <w:div w:id="1093891200">
      <w:bodyDiv w:val="1"/>
      <w:marLeft w:val="0"/>
      <w:marRight w:val="0"/>
      <w:marTop w:val="0"/>
      <w:marBottom w:val="0"/>
      <w:divBdr>
        <w:top w:val="none" w:sz="0" w:space="0" w:color="auto"/>
        <w:left w:val="none" w:sz="0" w:space="0" w:color="auto"/>
        <w:bottom w:val="none" w:sz="0" w:space="0" w:color="auto"/>
        <w:right w:val="none" w:sz="0" w:space="0" w:color="auto"/>
      </w:divBdr>
    </w:div>
    <w:div w:id="1194228855">
      <w:bodyDiv w:val="1"/>
      <w:marLeft w:val="0"/>
      <w:marRight w:val="0"/>
      <w:marTop w:val="0"/>
      <w:marBottom w:val="0"/>
      <w:divBdr>
        <w:top w:val="none" w:sz="0" w:space="0" w:color="auto"/>
        <w:left w:val="none" w:sz="0" w:space="0" w:color="auto"/>
        <w:bottom w:val="none" w:sz="0" w:space="0" w:color="auto"/>
        <w:right w:val="none" w:sz="0" w:space="0" w:color="auto"/>
      </w:divBdr>
    </w:div>
    <w:div w:id="1293445106">
      <w:bodyDiv w:val="1"/>
      <w:marLeft w:val="0"/>
      <w:marRight w:val="0"/>
      <w:marTop w:val="0"/>
      <w:marBottom w:val="0"/>
      <w:divBdr>
        <w:top w:val="none" w:sz="0" w:space="0" w:color="auto"/>
        <w:left w:val="none" w:sz="0" w:space="0" w:color="auto"/>
        <w:bottom w:val="none" w:sz="0" w:space="0" w:color="auto"/>
        <w:right w:val="none" w:sz="0" w:space="0" w:color="auto"/>
      </w:divBdr>
    </w:div>
    <w:div w:id="1822886459">
      <w:bodyDiv w:val="1"/>
      <w:marLeft w:val="0"/>
      <w:marRight w:val="0"/>
      <w:marTop w:val="0"/>
      <w:marBottom w:val="0"/>
      <w:divBdr>
        <w:top w:val="none" w:sz="0" w:space="0" w:color="auto"/>
        <w:left w:val="none" w:sz="0" w:space="0" w:color="auto"/>
        <w:bottom w:val="none" w:sz="0" w:space="0" w:color="auto"/>
        <w:right w:val="none" w:sz="0" w:space="0" w:color="auto"/>
      </w:divBdr>
    </w:div>
    <w:div w:id="1955864941">
      <w:bodyDiv w:val="1"/>
      <w:marLeft w:val="0"/>
      <w:marRight w:val="0"/>
      <w:marTop w:val="0"/>
      <w:marBottom w:val="0"/>
      <w:divBdr>
        <w:top w:val="none" w:sz="0" w:space="0" w:color="auto"/>
        <w:left w:val="none" w:sz="0" w:space="0" w:color="auto"/>
        <w:bottom w:val="none" w:sz="0" w:space="0" w:color="auto"/>
        <w:right w:val="none" w:sz="0" w:space="0" w:color="auto"/>
      </w:divBdr>
    </w:div>
    <w:div w:id="20069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h_gycb@163.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29</Pages>
  <Words>3937</Words>
  <Characters>22444</Characters>
  <Application>Microsoft Office Word</Application>
  <DocSecurity>0</DocSecurity>
  <Lines>187</Lines>
  <Paragraphs>52</Paragraphs>
  <ScaleCrop>false</ScaleCrop>
  <Company/>
  <LinksUpToDate>false</LinksUpToDate>
  <CharactersWithSpaces>26329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cp:lastPrinted>2020-07-24T01:22:00Z</cp:lastPrinted>
  <dcterms:created xsi:type="dcterms:W3CDTF">2020-08-06T01:39:00Z</dcterms:created>
  <dcterms:modified xsi:type="dcterms:W3CDTF">2020-08-18T07:13:00Z</dcterms:modified>
</cp:coreProperties>
</file>